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6F0" w:rsidRPr="00882FF3" w:rsidRDefault="00AB76F0" w:rsidP="00D35C73">
      <w:pPr>
        <w:spacing w:after="0"/>
        <w:jc w:val="center"/>
        <w:rPr>
          <w:b/>
          <w:lang w:val="ru-RU"/>
        </w:rPr>
      </w:pPr>
      <w:r w:rsidRPr="00882FF3">
        <w:rPr>
          <w:b/>
          <w:lang w:val="ru-RU"/>
        </w:rPr>
        <w:t>ОБҐРУНТУВАННЯ</w:t>
      </w:r>
    </w:p>
    <w:p w:rsidR="00AB76F0" w:rsidRPr="00882FF3" w:rsidRDefault="00AB76F0" w:rsidP="00811328">
      <w:pPr>
        <w:jc w:val="center"/>
        <w:rPr>
          <w:b/>
          <w:lang w:val="uk-UA"/>
        </w:rPr>
      </w:pPr>
      <w:proofErr w:type="spellStart"/>
      <w:proofErr w:type="gramStart"/>
      <w:r w:rsidRPr="00882FF3">
        <w:rPr>
          <w:b/>
          <w:lang w:val="ru-RU"/>
        </w:rPr>
        <w:t>техн</w:t>
      </w:r>
      <w:proofErr w:type="gramEnd"/>
      <w:r w:rsidRPr="00882FF3">
        <w:rPr>
          <w:b/>
          <w:lang w:val="ru-RU"/>
        </w:rPr>
        <w:t>ічних</w:t>
      </w:r>
      <w:proofErr w:type="spellEnd"/>
      <w:r w:rsidRPr="00882FF3">
        <w:rPr>
          <w:b/>
          <w:lang w:val="ru-RU"/>
        </w:rPr>
        <w:t xml:space="preserve"> та </w:t>
      </w:r>
      <w:proofErr w:type="spellStart"/>
      <w:r w:rsidRPr="00882FF3">
        <w:rPr>
          <w:b/>
          <w:lang w:val="ru-RU"/>
        </w:rPr>
        <w:t>якісних</w:t>
      </w:r>
      <w:proofErr w:type="spellEnd"/>
      <w:r w:rsidRPr="00882FF3">
        <w:rPr>
          <w:b/>
          <w:lang w:val="ru-RU"/>
        </w:rPr>
        <w:t xml:space="preserve"> характеристик </w:t>
      </w:r>
      <w:proofErr w:type="spellStart"/>
      <w:r w:rsidRPr="00882FF3">
        <w:rPr>
          <w:b/>
          <w:lang w:val="ru-RU"/>
        </w:rPr>
        <w:t>закупівлі</w:t>
      </w:r>
      <w:proofErr w:type="spellEnd"/>
      <w:r w:rsidRPr="00882FF3">
        <w:rPr>
          <w:b/>
          <w:lang w:val="ru-RU"/>
        </w:rPr>
        <w:t xml:space="preserve"> </w:t>
      </w:r>
      <w:r w:rsidR="0055545C" w:rsidRPr="00882FF3">
        <w:rPr>
          <w:b/>
          <w:lang w:val="ru-RU"/>
        </w:rPr>
        <w:t>товару</w:t>
      </w:r>
      <w:r w:rsidR="00811328" w:rsidRPr="00882FF3">
        <w:rPr>
          <w:b/>
          <w:lang w:val="ru-RU"/>
        </w:rPr>
        <w:t>:</w:t>
      </w:r>
      <w:r w:rsidR="0055545C" w:rsidRPr="00882FF3">
        <w:rPr>
          <w:b/>
          <w:lang w:val="ru-RU"/>
        </w:rPr>
        <w:t xml:space="preserve"> </w:t>
      </w:r>
      <w:r w:rsidR="001C628E" w:rsidRPr="001C628E">
        <w:rPr>
          <w:rFonts w:eastAsia="Times New Roman"/>
          <w:b/>
          <w:bCs/>
          <w:noProof/>
          <w:color w:val="auto"/>
          <w:lang w:val="uk-UA" w:eastAsia="ru-RU"/>
        </w:rPr>
        <w:t>Меблі для облаштування захисної споруди цивільного захисту (укриття) Південної гімназії Волянського опорного ліцею Мозолевської сільської ради згідно коду CPV за ДК 021:2015 – 39160000-1 - Шкільні меблі</w:t>
      </w:r>
      <w:r w:rsidRPr="001C628E">
        <w:rPr>
          <w:b/>
          <w:lang w:val="uk-UA"/>
        </w:rPr>
        <w:t>, розміру бюджетного призначення, очікуваної вартості предмета закупівлі (оприлюднюється на виконання постанови КМУ № 710 від 11.10.2016 «Про ефективне використання державних коштів» (зі змінами))</w:t>
      </w:r>
    </w:p>
    <w:p w:rsidR="00AB76F0" w:rsidRPr="001C628E" w:rsidRDefault="00AB76F0" w:rsidP="00D35C73">
      <w:pPr>
        <w:spacing w:after="0"/>
        <w:jc w:val="center"/>
        <w:rPr>
          <w:b/>
          <w:lang w:val="uk-UA"/>
        </w:rPr>
      </w:pPr>
    </w:p>
    <w:p w:rsidR="00D35C73" w:rsidRPr="001C628E" w:rsidRDefault="00CF54D1" w:rsidP="00115087">
      <w:pPr>
        <w:shd w:val="clear" w:color="auto" w:fill="FFFFFF"/>
        <w:spacing w:after="0" w:line="240" w:lineRule="auto"/>
        <w:jc w:val="both"/>
        <w:rPr>
          <w:rFonts w:eastAsia="Times New Roman"/>
          <w:bCs/>
          <w:color w:val="auto"/>
          <w:lang w:val="uk-UA"/>
        </w:rPr>
      </w:pPr>
      <w:r w:rsidRPr="001C628E">
        <w:rPr>
          <w:rFonts w:eastAsia="Times New Roman"/>
          <w:b/>
          <w:bCs/>
          <w:color w:val="auto"/>
          <w:lang w:val="uk-UA"/>
        </w:rPr>
        <w:t>Назва предмета закупівлі</w:t>
      </w:r>
      <w:r w:rsidRPr="00882FF3">
        <w:rPr>
          <w:rFonts w:eastAsia="Times New Roman"/>
          <w:color w:val="auto"/>
        </w:rPr>
        <w:t> </w:t>
      </w:r>
      <w:r w:rsidRPr="001C628E">
        <w:rPr>
          <w:rFonts w:eastAsia="Times New Roman"/>
          <w:color w:val="auto"/>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A31609">
        <w:rPr>
          <w:rFonts w:eastAsia="Times New Roman"/>
          <w:color w:val="auto"/>
        </w:rPr>
        <w:t> </w:t>
      </w:r>
      <w:r w:rsidR="001C628E" w:rsidRPr="001C628E">
        <w:rPr>
          <w:rFonts w:eastAsia="Times New Roman"/>
          <w:b/>
          <w:bCs/>
          <w:noProof/>
          <w:color w:val="auto"/>
          <w:lang w:val="uk-UA" w:eastAsia="ru-RU"/>
        </w:rPr>
        <w:t>Меблі для облаштування захисної споруди цивільного захисту (укриття) Південної гімназії Волянського опорного ліцею Мозолевської сільської ради згідно коду CPV за ДК 021:2015 – 39160000-1 - Шкільні меблі</w:t>
      </w:r>
      <w:r w:rsidR="00AC4A34" w:rsidRPr="00A31609">
        <w:rPr>
          <w:rFonts w:eastAsia="Times New Roman"/>
          <w:b/>
          <w:bCs/>
          <w:color w:val="auto"/>
          <w:lang w:val="uk-UA"/>
        </w:rPr>
        <w:t>.</w:t>
      </w:r>
    </w:p>
    <w:p w:rsidR="001C628E" w:rsidRPr="001C628E" w:rsidRDefault="001C628E" w:rsidP="001C628E">
      <w:pPr>
        <w:shd w:val="clear" w:color="auto" w:fill="FFFFFF"/>
        <w:spacing w:after="0" w:line="240" w:lineRule="auto"/>
        <w:jc w:val="both"/>
        <w:rPr>
          <w:rFonts w:eastAsia="Times New Roman"/>
          <w:bCs/>
          <w:color w:val="auto"/>
          <w:sz w:val="22"/>
          <w:szCs w:val="22"/>
          <w:lang w:val="uk-UA"/>
        </w:rPr>
      </w:pPr>
      <w:proofErr w:type="spellStart"/>
      <w:r w:rsidRPr="001C628E">
        <w:rPr>
          <w:rFonts w:eastAsia="Times New Roman"/>
          <w:b/>
          <w:color w:val="auto"/>
          <w:sz w:val="22"/>
          <w:szCs w:val="22"/>
          <w:lang w:val="ru-RU"/>
        </w:rPr>
        <w:t>Деталізований</w:t>
      </w:r>
      <w:proofErr w:type="spellEnd"/>
      <w:r w:rsidRPr="001C628E">
        <w:rPr>
          <w:rFonts w:eastAsia="Times New Roman"/>
          <w:b/>
          <w:color w:val="auto"/>
          <w:sz w:val="22"/>
          <w:szCs w:val="22"/>
          <w:lang w:val="ru-RU"/>
        </w:rPr>
        <w:t xml:space="preserve"> </w:t>
      </w:r>
      <w:r w:rsidRPr="001C628E">
        <w:rPr>
          <w:rFonts w:eastAsia="Times New Roman"/>
          <w:b/>
          <w:color w:val="auto"/>
          <w:sz w:val="22"/>
          <w:szCs w:val="22"/>
        </w:rPr>
        <w:t>CPV</w:t>
      </w:r>
      <w:r w:rsidRPr="001C628E">
        <w:rPr>
          <w:rFonts w:eastAsia="Times New Roman"/>
          <w:b/>
          <w:color w:val="auto"/>
          <w:sz w:val="22"/>
          <w:szCs w:val="22"/>
          <w:lang w:val="ru-RU"/>
        </w:rPr>
        <w:t xml:space="preserve"> код (у </w:t>
      </w:r>
      <w:proofErr w:type="spellStart"/>
      <w:r w:rsidRPr="001C628E">
        <w:rPr>
          <w:rFonts w:eastAsia="Times New Roman"/>
          <w:b/>
          <w:color w:val="auto"/>
          <w:sz w:val="22"/>
          <w:szCs w:val="22"/>
          <w:lang w:val="ru-RU"/>
        </w:rPr>
        <w:t>т.ч</w:t>
      </w:r>
      <w:proofErr w:type="spellEnd"/>
      <w:r w:rsidRPr="001C628E">
        <w:rPr>
          <w:rFonts w:eastAsia="Times New Roman"/>
          <w:b/>
          <w:color w:val="auto"/>
          <w:sz w:val="22"/>
          <w:szCs w:val="22"/>
          <w:lang w:val="ru-RU"/>
        </w:rPr>
        <w:t xml:space="preserve">. </w:t>
      </w:r>
      <w:proofErr w:type="gramStart"/>
      <w:r w:rsidRPr="001C628E">
        <w:rPr>
          <w:rFonts w:eastAsia="Times New Roman"/>
          <w:b/>
          <w:color w:val="auto"/>
          <w:sz w:val="22"/>
          <w:szCs w:val="22"/>
          <w:lang w:val="ru-RU"/>
        </w:rPr>
        <w:t>для</w:t>
      </w:r>
      <w:proofErr w:type="gramEnd"/>
      <w:r w:rsidRPr="001C628E">
        <w:rPr>
          <w:rFonts w:eastAsia="Times New Roman"/>
          <w:b/>
          <w:color w:val="auto"/>
          <w:sz w:val="22"/>
          <w:szCs w:val="22"/>
          <w:lang w:val="ru-RU"/>
        </w:rPr>
        <w:t xml:space="preserve"> </w:t>
      </w:r>
      <w:proofErr w:type="spellStart"/>
      <w:proofErr w:type="gramStart"/>
      <w:r w:rsidRPr="001C628E">
        <w:rPr>
          <w:rFonts w:eastAsia="Times New Roman"/>
          <w:b/>
          <w:color w:val="auto"/>
          <w:sz w:val="22"/>
          <w:szCs w:val="22"/>
          <w:lang w:val="ru-RU"/>
        </w:rPr>
        <w:t>лот</w:t>
      </w:r>
      <w:proofErr w:type="gramEnd"/>
      <w:r w:rsidRPr="001C628E">
        <w:rPr>
          <w:rFonts w:eastAsia="Times New Roman"/>
          <w:b/>
          <w:color w:val="auto"/>
          <w:sz w:val="22"/>
          <w:szCs w:val="22"/>
          <w:lang w:val="ru-RU"/>
        </w:rPr>
        <w:t>ів</w:t>
      </w:r>
      <w:proofErr w:type="spellEnd"/>
      <w:r w:rsidRPr="001C628E">
        <w:rPr>
          <w:rFonts w:eastAsia="Times New Roman"/>
          <w:b/>
          <w:color w:val="auto"/>
          <w:sz w:val="22"/>
          <w:szCs w:val="22"/>
          <w:lang w:val="ru-RU"/>
        </w:rPr>
        <w:t xml:space="preserve">) та </w:t>
      </w:r>
      <w:proofErr w:type="spellStart"/>
      <w:r w:rsidRPr="001C628E">
        <w:rPr>
          <w:rFonts w:eastAsia="Times New Roman"/>
          <w:b/>
          <w:color w:val="auto"/>
          <w:sz w:val="22"/>
          <w:szCs w:val="22"/>
          <w:lang w:val="ru-RU"/>
        </w:rPr>
        <w:t>його</w:t>
      </w:r>
      <w:proofErr w:type="spellEnd"/>
      <w:r w:rsidRPr="001C628E">
        <w:rPr>
          <w:rFonts w:eastAsia="Times New Roman"/>
          <w:b/>
          <w:color w:val="auto"/>
          <w:sz w:val="22"/>
          <w:szCs w:val="22"/>
          <w:lang w:val="ru-RU"/>
        </w:rPr>
        <w:t xml:space="preserve"> </w:t>
      </w:r>
      <w:proofErr w:type="spellStart"/>
      <w:r w:rsidRPr="001C628E">
        <w:rPr>
          <w:rFonts w:eastAsia="Times New Roman"/>
          <w:b/>
          <w:color w:val="auto"/>
          <w:sz w:val="22"/>
          <w:szCs w:val="22"/>
          <w:lang w:val="ru-RU"/>
        </w:rPr>
        <w:t>назва</w:t>
      </w:r>
      <w:proofErr w:type="spellEnd"/>
      <w:r w:rsidRPr="001C628E">
        <w:rPr>
          <w:rFonts w:eastAsia="Times New Roman"/>
          <w:b/>
          <w:color w:val="auto"/>
          <w:sz w:val="22"/>
          <w:szCs w:val="22"/>
          <w:lang w:val="ru-RU"/>
        </w:rPr>
        <w:t xml:space="preserve"> ДК 021:2015</w:t>
      </w:r>
      <w:r w:rsidRPr="001C628E">
        <w:rPr>
          <w:rFonts w:eastAsia="Times New Roman"/>
          <w:color w:val="auto"/>
          <w:sz w:val="22"/>
          <w:szCs w:val="22"/>
          <w:lang w:val="ru-RU"/>
        </w:rPr>
        <w:t xml:space="preserve"> – </w:t>
      </w:r>
      <w:r w:rsidRPr="001C628E">
        <w:rPr>
          <w:rFonts w:eastAsia="Times New Roman"/>
          <w:bCs/>
          <w:color w:val="auto"/>
          <w:sz w:val="22"/>
          <w:szCs w:val="22"/>
          <w:lang w:val="uk-UA"/>
        </w:rPr>
        <w:t>39160000-1 - Шкільні меблі</w:t>
      </w:r>
      <w:r w:rsidRPr="001C628E">
        <w:rPr>
          <w:rFonts w:eastAsia="Times New Roman"/>
          <w:color w:val="auto"/>
          <w:sz w:val="22"/>
          <w:szCs w:val="22"/>
          <w:lang w:val="ru-RU"/>
        </w:rPr>
        <w:t>.</w:t>
      </w:r>
    </w:p>
    <w:p w:rsidR="0014252C" w:rsidRPr="001C628E" w:rsidRDefault="0014252C" w:rsidP="00115087">
      <w:pPr>
        <w:shd w:val="clear" w:color="auto" w:fill="FFFFFF"/>
        <w:spacing w:after="0" w:line="240" w:lineRule="auto"/>
        <w:jc w:val="both"/>
        <w:rPr>
          <w:rFonts w:eastAsia="Times New Roman"/>
          <w:b/>
          <w:bCs/>
          <w:color w:val="auto"/>
          <w:lang w:val="uk-UA"/>
        </w:rPr>
      </w:pPr>
    </w:p>
    <w:p w:rsidR="00173767" w:rsidRPr="00A31609" w:rsidRDefault="00173767" w:rsidP="00115087">
      <w:pPr>
        <w:shd w:val="clear" w:color="auto" w:fill="FFFFFF"/>
        <w:spacing w:after="0" w:line="240" w:lineRule="auto"/>
        <w:jc w:val="both"/>
        <w:rPr>
          <w:rFonts w:eastAsia="Times New Roman"/>
          <w:color w:val="auto"/>
          <w:lang w:val="ru-RU"/>
        </w:rPr>
      </w:pPr>
      <w:proofErr w:type="spellStart"/>
      <w:r w:rsidRPr="00A31609">
        <w:rPr>
          <w:rFonts w:eastAsia="Times New Roman"/>
          <w:b/>
          <w:bCs/>
          <w:color w:val="auto"/>
          <w:lang w:val="ru-RU"/>
        </w:rPr>
        <w:t>Ідентифікатор</w:t>
      </w:r>
      <w:proofErr w:type="spellEnd"/>
      <w:r w:rsidRPr="00A31609">
        <w:rPr>
          <w:rFonts w:eastAsia="Times New Roman"/>
          <w:b/>
          <w:bCs/>
          <w:color w:val="auto"/>
          <w:lang w:val="ru-RU"/>
        </w:rPr>
        <w:t xml:space="preserve"> </w:t>
      </w:r>
      <w:proofErr w:type="spellStart"/>
      <w:r w:rsidRPr="00A31609">
        <w:rPr>
          <w:rFonts w:eastAsia="Times New Roman"/>
          <w:b/>
          <w:bCs/>
          <w:color w:val="auto"/>
          <w:lang w:val="ru-RU"/>
        </w:rPr>
        <w:t>закупі</w:t>
      </w:r>
      <w:proofErr w:type="gramStart"/>
      <w:r w:rsidRPr="00A31609">
        <w:rPr>
          <w:rFonts w:eastAsia="Times New Roman"/>
          <w:b/>
          <w:bCs/>
          <w:color w:val="auto"/>
          <w:lang w:val="ru-RU"/>
        </w:rPr>
        <w:t>вл</w:t>
      </w:r>
      <w:proofErr w:type="gramEnd"/>
      <w:r w:rsidRPr="00A31609">
        <w:rPr>
          <w:rFonts w:eastAsia="Times New Roman"/>
          <w:b/>
          <w:bCs/>
          <w:color w:val="auto"/>
          <w:lang w:val="ru-RU"/>
        </w:rPr>
        <w:t>і</w:t>
      </w:r>
      <w:proofErr w:type="spellEnd"/>
      <w:r w:rsidRPr="00A31609">
        <w:rPr>
          <w:rFonts w:eastAsia="Times New Roman"/>
          <w:b/>
          <w:bCs/>
          <w:color w:val="auto"/>
          <w:lang w:val="ru-RU"/>
        </w:rPr>
        <w:t>:</w:t>
      </w:r>
      <w:r w:rsidRPr="00A31609">
        <w:rPr>
          <w:rFonts w:eastAsia="Times New Roman"/>
          <w:b/>
          <w:bCs/>
          <w:color w:val="auto"/>
          <w:lang w:val="uk-UA"/>
        </w:rPr>
        <w:t xml:space="preserve"> </w:t>
      </w:r>
      <w:proofErr w:type="gramStart"/>
      <w:r w:rsidR="001C628E" w:rsidRPr="001C628E">
        <w:rPr>
          <w:color w:val="auto"/>
          <w:shd w:val="clear" w:color="auto" w:fill="FFFFFF"/>
        </w:rPr>
        <w:t>UA</w:t>
      </w:r>
      <w:r w:rsidR="001C628E" w:rsidRPr="00A30576">
        <w:rPr>
          <w:color w:val="auto"/>
          <w:shd w:val="clear" w:color="auto" w:fill="FFFFFF"/>
          <w:lang w:val="ru-RU"/>
        </w:rPr>
        <w:t>-2025-07-10-010535-</w:t>
      </w:r>
      <w:r w:rsidR="001C628E" w:rsidRPr="001C628E">
        <w:rPr>
          <w:color w:val="auto"/>
          <w:shd w:val="clear" w:color="auto" w:fill="FFFFFF"/>
        </w:rPr>
        <w:t>a</w:t>
      </w:r>
      <w:r w:rsidR="00F228C6" w:rsidRPr="00A865E1">
        <w:rPr>
          <w:rFonts w:eastAsia="Times New Roman"/>
          <w:color w:val="auto"/>
          <w:lang w:val="ru-RU"/>
        </w:rPr>
        <w:t>.</w:t>
      </w:r>
      <w:proofErr w:type="gramEnd"/>
    </w:p>
    <w:p w:rsidR="00D35C73" w:rsidRPr="00A31609" w:rsidRDefault="00D35C73" w:rsidP="00115087">
      <w:pPr>
        <w:shd w:val="clear" w:color="auto" w:fill="FFFFFF"/>
        <w:spacing w:after="0" w:line="240" w:lineRule="auto"/>
        <w:jc w:val="both"/>
        <w:rPr>
          <w:rFonts w:eastAsia="Times New Roman"/>
          <w:color w:val="auto"/>
          <w:lang w:val="ru-RU"/>
        </w:rPr>
      </w:pPr>
    </w:p>
    <w:p w:rsidR="00CF54D1" w:rsidRPr="00882FF3" w:rsidRDefault="00CF54D1" w:rsidP="00115087">
      <w:pPr>
        <w:shd w:val="clear" w:color="auto" w:fill="FFFFFF"/>
        <w:spacing w:after="0" w:line="240" w:lineRule="auto"/>
        <w:jc w:val="both"/>
        <w:rPr>
          <w:rFonts w:eastAsia="Times New Roman"/>
          <w:color w:val="auto"/>
          <w:lang w:val="ru-RU"/>
        </w:rPr>
      </w:pPr>
      <w:r w:rsidRPr="00A31609">
        <w:rPr>
          <w:rFonts w:eastAsia="Times New Roman"/>
          <w:b/>
          <w:bCs/>
          <w:color w:val="auto"/>
          <w:lang w:val="ru-RU"/>
        </w:rPr>
        <w:t xml:space="preserve">Вид </w:t>
      </w:r>
      <w:proofErr w:type="spellStart"/>
      <w:r w:rsidRPr="00A31609">
        <w:rPr>
          <w:rFonts w:eastAsia="Times New Roman"/>
          <w:b/>
          <w:bCs/>
          <w:color w:val="auto"/>
          <w:lang w:val="ru-RU"/>
        </w:rPr>
        <w:t>процедури</w:t>
      </w:r>
      <w:proofErr w:type="spellEnd"/>
      <w:r w:rsidRPr="00A31609">
        <w:rPr>
          <w:rFonts w:eastAsia="Times New Roman"/>
          <w:b/>
          <w:bCs/>
          <w:color w:val="auto"/>
          <w:lang w:val="ru-RU"/>
        </w:rPr>
        <w:t xml:space="preserve"> </w:t>
      </w:r>
      <w:proofErr w:type="spellStart"/>
      <w:r w:rsidRPr="00A31609">
        <w:rPr>
          <w:rFonts w:eastAsia="Times New Roman"/>
          <w:b/>
          <w:bCs/>
          <w:color w:val="auto"/>
          <w:lang w:val="ru-RU"/>
        </w:rPr>
        <w:t>закупі</w:t>
      </w:r>
      <w:proofErr w:type="gramStart"/>
      <w:r w:rsidRPr="00A31609">
        <w:rPr>
          <w:rFonts w:eastAsia="Times New Roman"/>
          <w:b/>
          <w:bCs/>
          <w:color w:val="auto"/>
          <w:lang w:val="ru-RU"/>
        </w:rPr>
        <w:t>вл</w:t>
      </w:r>
      <w:proofErr w:type="gramEnd"/>
      <w:r w:rsidRPr="00A31609">
        <w:rPr>
          <w:rFonts w:eastAsia="Times New Roman"/>
          <w:b/>
          <w:bCs/>
          <w:color w:val="auto"/>
          <w:lang w:val="ru-RU"/>
        </w:rPr>
        <w:t>і</w:t>
      </w:r>
      <w:proofErr w:type="spellEnd"/>
      <w:r w:rsidRPr="00A31609">
        <w:rPr>
          <w:rFonts w:eastAsia="Times New Roman"/>
          <w:b/>
          <w:bCs/>
          <w:color w:val="auto"/>
          <w:lang w:val="ru-RU"/>
        </w:rPr>
        <w:t>:</w:t>
      </w:r>
      <w:r w:rsidRPr="00A31609">
        <w:rPr>
          <w:rFonts w:eastAsia="Times New Roman"/>
          <w:color w:val="auto"/>
        </w:rPr>
        <w:t> </w:t>
      </w:r>
      <w:proofErr w:type="spellStart"/>
      <w:r w:rsidR="001655A5" w:rsidRPr="00A31609">
        <w:rPr>
          <w:rFonts w:eastAsia="Times New Roman"/>
          <w:color w:val="auto"/>
          <w:lang w:val="ru-RU"/>
        </w:rPr>
        <w:t>відкриті</w:t>
      </w:r>
      <w:proofErr w:type="spellEnd"/>
      <w:r w:rsidR="001655A5" w:rsidRPr="00A31609">
        <w:rPr>
          <w:rFonts w:eastAsia="Times New Roman"/>
          <w:color w:val="auto"/>
          <w:lang w:val="ru-RU"/>
        </w:rPr>
        <w:t xml:space="preserve"> торги у порядку </w:t>
      </w:r>
      <w:proofErr w:type="spellStart"/>
      <w:r w:rsidR="001655A5" w:rsidRPr="00A31609">
        <w:rPr>
          <w:rFonts w:eastAsia="Times New Roman"/>
          <w:color w:val="auto"/>
          <w:lang w:val="ru-RU"/>
        </w:rPr>
        <w:t>визначеному</w:t>
      </w:r>
      <w:proofErr w:type="spellEnd"/>
      <w:r w:rsidR="001655A5" w:rsidRPr="00A31609">
        <w:rPr>
          <w:rFonts w:eastAsia="Times New Roman"/>
          <w:color w:val="auto"/>
          <w:lang w:val="ru-RU"/>
        </w:rPr>
        <w:t xml:space="preserve"> </w:t>
      </w:r>
      <w:proofErr w:type="spellStart"/>
      <w:r w:rsidR="001655A5" w:rsidRPr="00A31609">
        <w:rPr>
          <w:rFonts w:eastAsia="Times New Roman"/>
          <w:color w:val="auto"/>
          <w:lang w:val="ru-RU"/>
        </w:rPr>
        <w:t>Постановою</w:t>
      </w:r>
      <w:proofErr w:type="spellEnd"/>
      <w:r w:rsidR="001655A5" w:rsidRPr="00A31609">
        <w:rPr>
          <w:rFonts w:eastAsia="Times New Roman"/>
          <w:color w:val="auto"/>
          <w:lang w:val="ru-RU"/>
        </w:rPr>
        <w:t xml:space="preserve"> </w:t>
      </w:r>
      <w:proofErr w:type="spellStart"/>
      <w:r w:rsidR="001655A5" w:rsidRPr="00A31609">
        <w:rPr>
          <w:rFonts w:eastAsia="Times New Roman"/>
          <w:color w:val="auto"/>
          <w:lang w:val="ru-RU"/>
        </w:rPr>
        <w:t>Кабінету</w:t>
      </w:r>
      <w:proofErr w:type="spellEnd"/>
      <w:r w:rsidR="001655A5" w:rsidRPr="00A31609">
        <w:rPr>
          <w:rFonts w:eastAsia="Times New Roman"/>
          <w:color w:val="auto"/>
          <w:lang w:val="ru-RU"/>
        </w:rPr>
        <w:t xml:space="preserve"> </w:t>
      </w:r>
      <w:proofErr w:type="spellStart"/>
      <w:r w:rsidR="001655A5" w:rsidRPr="00A31609">
        <w:rPr>
          <w:rFonts w:eastAsia="Times New Roman"/>
          <w:color w:val="auto"/>
          <w:lang w:val="ru-RU"/>
        </w:rPr>
        <w:t>Міністрів</w:t>
      </w:r>
      <w:proofErr w:type="spellEnd"/>
      <w:r w:rsidR="001655A5" w:rsidRPr="00A31609">
        <w:rPr>
          <w:rFonts w:eastAsia="Times New Roman"/>
          <w:color w:val="auto"/>
          <w:lang w:val="ru-RU"/>
        </w:rPr>
        <w:t xml:space="preserve"> </w:t>
      </w:r>
      <w:proofErr w:type="spellStart"/>
      <w:r w:rsidR="001655A5" w:rsidRPr="00A31609">
        <w:rPr>
          <w:rFonts w:eastAsia="Times New Roman"/>
          <w:color w:val="auto"/>
          <w:lang w:val="ru-RU"/>
        </w:rPr>
        <w:t>України</w:t>
      </w:r>
      <w:proofErr w:type="spellEnd"/>
      <w:r w:rsidR="001655A5" w:rsidRPr="00A31609">
        <w:rPr>
          <w:rFonts w:eastAsia="Times New Roman"/>
          <w:color w:val="auto"/>
          <w:lang w:val="ru-RU"/>
        </w:rPr>
        <w:t xml:space="preserve"> «Про </w:t>
      </w:r>
      <w:proofErr w:type="spellStart"/>
      <w:r w:rsidR="001655A5" w:rsidRPr="00A31609">
        <w:rPr>
          <w:rFonts w:eastAsia="Times New Roman"/>
          <w:color w:val="auto"/>
          <w:lang w:val="ru-RU"/>
        </w:rPr>
        <w:t>затвердження</w:t>
      </w:r>
      <w:proofErr w:type="spellEnd"/>
      <w:r w:rsidR="001655A5" w:rsidRPr="00A31609">
        <w:rPr>
          <w:rFonts w:eastAsia="Times New Roman"/>
          <w:color w:val="auto"/>
          <w:lang w:val="ru-RU"/>
        </w:rPr>
        <w:t xml:space="preserve"> </w:t>
      </w:r>
      <w:proofErr w:type="spellStart"/>
      <w:r w:rsidR="001655A5" w:rsidRPr="00A31609">
        <w:rPr>
          <w:rFonts w:eastAsia="Times New Roman"/>
          <w:color w:val="auto"/>
          <w:lang w:val="ru-RU"/>
        </w:rPr>
        <w:t>особливостей</w:t>
      </w:r>
      <w:proofErr w:type="spellEnd"/>
      <w:r w:rsidR="001655A5" w:rsidRPr="00882FF3">
        <w:rPr>
          <w:rFonts w:eastAsia="Times New Roman"/>
          <w:color w:val="auto"/>
          <w:lang w:val="ru-RU"/>
        </w:rPr>
        <w:t xml:space="preserve"> </w:t>
      </w:r>
      <w:proofErr w:type="spellStart"/>
      <w:r w:rsidR="001655A5" w:rsidRPr="00882FF3">
        <w:rPr>
          <w:rFonts w:eastAsia="Times New Roman"/>
          <w:color w:val="auto"/>
          <w:lang w:val="ru-RU"/>
        </w:rPr>
        <w:t>здійснення</w:t>
      </w:r>
      <w:proofErr w:type="spellEnd"/>
      <w:r w:rsidR="001655A5" w:rsidRPr="00882FF3">
        <w:rPr>
          <w:rFonts w:eastAsia="Times New Roman"/>
          <w:color w:val="auto"/>
          <w:lang w:val="ru-RU"/>
        </w:rPr>
        <w:t xml:space="preserve"> </w:t>
      </w:r>
      <w:proofErr w:type="spellStart"/>
      <w:r w:rsidR="001655A5" w:rsidRPr="00882FF3">
        <w:rPr>
          <w:rFonts w:eastAsia="Times New Roman"/>
          <w:color w:val="auto"/>
          <w:lang w:val="ru-RU"/>
        </w:rPr>
        <w:t>публічних</w:t>
      </w:r>
      <w:proofErr w:type="spellEnd"/>
      <w:r w:rsidR="001655A5" w:rsidRPr="00882FF3">
        <w:rPr>
          <w:rFonts w:eastAsia="Times New Roman"/>
          <w:color w:val="auto"/>
          <w:lang w:val="ru-RU"/>
        </w:rPr>
        <w:t xml:space="preserve"> </w:t>
      </w:r>
      <w:proofErr w:type="spellStart"/>
      <w:r w:rsidR="001655A5" w:rsidRPr="00882FF3">
        <w:rPr>
          <w:rFonts w:eastAsia="Times New Roman"/>
          <w:color w:val="auto"/>
          <w:lang w:val="ru-RU"/>
        </w:rPr>
        <w:t>закупівель</w:t>
      </w:r>
      <w:proofErr w:type="spellEnd"/>
      <w:r w:rsidR="001655A5" w:rsidRPr="00882FF3">
        <w:rPr>
          <w:rFonts w:eastAsia="Times New Roman"/>
          <w:color w:val="auto"/>
          <w:lang w:val="ru-RU"/>
        </w:rPr>
        <w:t xml:space="preserve"> </w:t>
      </w:r>
      <w:proofErr w:type="spellStart"/>
      <w:r w:rsidR="001655A5" w:rsidRPr="00882FF3">
        <w:rPr>
          <w:rFonts w:eastAsia="Times New Roman"/>
          <w:color w:val="auto"/>
          <w:lang w:val="ru-RU"/>
        </w:rPr>
        <w:t>товарів</w:t>
      </w:r>
      <w:proofErr w:type="spellEnd"/>
      <w:r w:rsidR="001655A5" w:rsidRPr="00882FF3">
        <w:rPr>
          <w:rFonts w:eastAsia="Times New Roman"/>
          <w:color w:val="auto"/>
          <w:lang w:val="ru-RU"/>
        </w:rPr>
        <w:t xml:space="preserve">, </w:t>
      </w:r>
      <w:proofErr w:type="spellStart"/>
      <w:r w:rsidR="001655A5" w:rsidRPr="00882FF3">
        <w:rPr>
          <w:rFonts w:eastAsia="Times New Roman"/>
          <w:color w:val="auto"/>
          <w:lang w:val="ru-RU"/>
        </w:rPr>
        <w:t>робіт</w:t>
      </w:r>
      <w:proofErr w:type="spellEnd"/>
      <w:r w:rsidR="001655A5" w:rsidRPr="00882FF3">
        <w:rPr>
          <w:rFonts w:eastAsia="Times New Roman"/>
          <w:color w:val="auto"/>
          <w:lang w:val="ru-RU"/>
        </w:rPr>
        <w:t xml:space="preserve"> і </w:t>
      </w:r>
      <w:proofErr w:type="spellStart"/>
      <w:r w:rsidR="001655A5" w:rsidRPr="00882FF3">
        <w:rPr>
          <w:rFonts w:eastAsia="Times New Roman"/>
          <w:color w:val="auto"/>
          <w:lang w:val="ru-RU"/>
        </w:rPr>
        <w:t>послуг</w:t>
      </w:r>
      <w:proofErr w:type="spellEnd"/>
      <w:r w:rsidR="001655A5" w:rsidRPr="00882FF3">
        <w:rPr>
          <w:rFonts w:eastAsia="Times New Roman"/>
          <w:color w:val="auto"/>
          <w:lang w:val="ru-RU"/>
        </w:rPr>
        <w:t xml:space="preserve"> для </w:t>
      </w:r>
      <w:proofErr w:type="spellStart"/>
      <w:r w:rsidR="001655A5" w:rsidRPr="00882FF3">
        <w:rPr>
          <w:rFonts w:eastAsia="Times New Roman"/>
          <w:color w:val="auto"/>
          <w:lang w:val="ru-RU"/>
        </w:rPr>
        <w:t>замовників</w:t>
      </w:r>
      <w:proofErr w:type="spellEnd"/>
      <w:r w:rsidR="001655A5" w:rsidRPr="00882FF3">
        <w:rPr>
          <w:rFonts w:eastAsia="Times New Roman"/>
          <w:color w:val="auto"/>
          <w:lang w:val="ru-RU"/>
        </w:rPr>
        <w:t xml:space="preserve">, </w:t>
      </w:r>
      <w:proofErr w:type="spellStart"/>
      <w:r w:rsidR="001655A5" w:rsidRPr="00882FF3">
        <w:rPr>
          <w:rFonts w:eastAsia="Times New Roman"/>
          <w:color w:val="auto"/>
          <w:lang w:val="ru-RU"/>
        </w:rPr>
        <w:t>передбачених</w:t>
      </w:r>
      <w:proofErr w:type="spellEnd"/>
      <w:r w:rsidR="001655A5" w:rsidRPr="00882FF3">
        <w:rPr>
          <w:rFonts w:eastAsia="Times New Roman"/>
          <w:color w:val="auto"/>
          <w:lang w:val="ru-RU"/>
        </w:rPr>
        <w:t xml:space="preserve"> Законом </w:t>
      </w:r>
      <w:proofErr w:type="spellStart"/>
      <w:r w:rsidR="001655A5" w:rsidRPr="00882FF3">
        <w:rPr>
          <w:rFonts w:eastAsia="Times New Roman"/>
          <w:color w:val="auto"/>
          <w:lang w:val="ru-RU"/>
        </w:rPr>
        <w:t>України</w:t>
      </w:r>
      <w:proofErr w:type="spellEnd"/>
      <w:r w:rsidR="001655A5" w:rsidRPr="00882FF3">
        <w:rPr>
          <w:rFonts w:eastAsia="Times New Roman"/>
          <w:color w:val="auto"/>
          <w:lang w:val="ru-RU"/>
        </w:rPr>
        <w:t xml:space="preserve"> “Про </w:t>
      </w:r>
      <w:proofErr w:type="spellStart"/>
      <w:r w:rsidR="001655A5" w:rsidRPr="00882FF3">
        <w:rPr>
          <w:rFonts w:eastAsia="Times New Roman"/>
          <w:color w:val="auto"/>
          <w:lang w:val="ru-RU"/>
        </w:rPr>
        <w:t>публічні</w:t>
      </w:r>
      <w:proofErr w:type="spellEnd"/>
      <w:r w:rsidR="001655A5" w:rsidRPr="00882FF3">
        <w:rPr>
          <w:rFonts w:eastAsia="Times New Roman"/>
          <w:color w:val="auto"/>
          <w:lang w:val="ru-RU"/>
        </w:rPr>
        <w:t xml:space="preserve"> </w:t>
      </w:r>
      <w:proofErr w:type="spellStart"/>
      <w:r w:rsidR="001655A5" w:rsidRPr="00882FF3">
        <w:rPr>
          <w:rFonts w:eastAsia="Times New Roman"/>
          <w:color w:val="auto"/>
          <w:lang w:val="ru-RU"/>
        </w:rPr>
        <w:t>закупівлі</w:t>
      </w:r>
      <w:proofErr w:type="spellEnd"/>
      <w:r w:rsidR="001655A5" w:rsidRPr="00882FF3">
        <w:rPr>
          <w:rFonts w:eastAsia="Times New Roman"/>
          <w:color w:val="auto"/>
          <w:lang w:val="ru-RU"/>
        </w:rPr>
        <w:t xml:space="preserve">”, на </w:t>
      </w:r>
      <w:proofErr w:type="spellStart"/>
      <w:r w:rsidR="001655A5" w:rsidRPr="00882FF3">
        <w:rPr>
          <w:rFonts w:eastAsia="Times New Roman"/>
          <w:color w:val="auto"/>
          <w:lang w:val="ru-RU"/>
        </w:rPr>
        <w:t>період</w:t>
      </w:r>
      <w:proofErr w:type="spellEnd"/>
      <w:r w:rsidR="001655A5" w:rsidRPr="00882FF3">
        <w:rPr>
          <w:rFonts w:eastAsia="Times New Roman"/>
          <w:color w:val="auto"/>
          <w:lang w:val="ru-RU"/>
        </w:rPr>
        <w:t xml:space="preserve"> </w:t>
      </w:r>
      <w:proofErr w:type="spellStart"/>
      <w:r w:rsidR="001655A5" w:rsidRPr="00882FF3">
        <w:rPr>
          <w:rFonts w:eastAsia="Times New Roman"/>
          <w:color w:val="auto"/>
          <w:lang w:val="ru-RU"/>
        </w:rPr>
        <w:t>дії</w:t>
      </w:r>
      <w:proofErr w:type="spellEnd"/>
      <w:r w:rsidR="001655A5" w:rsidRPr="00882FF3">
        <w:rPr>
          <w:rFonts w:eastAsia="Times New Roman"/>
          <w:color w:val="auto"/>
          <w:lang w:val="ru-RU"/>
        </w:rPr>
        <w:t xml:space="preserve"> правового режиму </w:t>
      </w:r>
      <w:proofErr w:type="spellStart"/>
      <w:r w:rsidR="001655A5" w:rsidRPr="00882FF3">
        <w:rPr>
          <w:rFonts w:eastAsia="Times New Roman"/>
          <w:color w:val="auto"/>
          <w:lang w:val="ru-RU"/>
        </w:rPr>
        <w:t>воєнного</w:t>
      </w:r>
      <w:proofErr w:type="spellEnd"/>
      <w:r w:rsidR="001655A5" w:rsidRPr="00882FF3">
        <w:rPr>
          <w:rFonts w:eastAsia="Times New Roman"/>
          <w:color w:val="auto"/>
          <w:lang w:val="ru-RU"/>
        </w:rPr>
        <w:t xml:space="preserve"> стану в </w:t>
      </w:r>
      <w:proofErr w:type="spellStart"/>
      <w:r w:rsidR="001655A5" w:rsidRPr="00882FF3">
        <w:rPr>
          <w:rFonts w:eastAsia="Times New Roman"/>
          <w:color w:val="auto"/>
          <w:lang w:val="ru-RU"/>
        </w:rPr>
        <w:t>Україні</w:t>
      </w:r>
      <w:proofErr w:type="spellEnd"/>
      <w:r w:rsidR="001655A5" w:rsidRPr="00882FF3">
        <w:rPr>
          <w:rFonts w:eastAsia="Times New Roman"/>
          <w:color w:val="auto"/>
          <w:lang w:val="ru-RU"/>
        </w:rPr>
        <w:t xml:space="preserve"> та </w:t>
      </w:r>
      <w:proofErr w:type="spellStart"/>
      <w:r w:rsidR="001655A5" w:rsidRPr="00882FF3">
        <w:rPr>
          <w:rFonts w:eastAsia="Times New Roman"/>
          <w:color w:val="auto"/>
          <w:lang w:val="ru-RU"/>
        </w:rPr>
        <w:t>протягом</w:t>
      </w:r>
      <w:proofErr w:type="spellEnd"/>
      <w:r w:rsidR="001655A5" w:rsidRPr="00882FF3">
        <w:rPr>
          <w:rFonts w:eastAsia="Times New Roman"/>
          <w:color w:val="auto"/>
          <w:lang w:val="ru-RU"/>
        </w:rPr>
        <w:t xml:space="preserve"> 90 </w:t>
      </w:r>
      <w:proofErr w:type="spellStart"/>
      <w:r w:rsidR="001655A5" w:rsidRPr="00882FF3">
        <w:rPr>
          <w:rFonts w:eastAsia="Times New Roman"/>
          <w:color w:val="auto"/>
          <w:lang w:val="ru-RU"/>
        </w:rPr>
        <w:t>днів</w:t>
      </w:r>
      <w:proofErr w:type="spellEnd"/>
      <w:r w:rsidR="001655A5" w:rsidRPr="00882FF3">
        <w:rPr>
          <w:rFonts w:eastAsia="Times New Roman"/>
          <w:color w:val="auto"/>
          <w:lang w:val="ru-RU"/>
        </w:rPr>
        <w:t xml:space="preserve"> з дня </w:t>
      </w:r>
      <w:proofErr w:type="spellStart"/>
      <w:r w:rsidR="001655A5" w:rsidRPr="00882FF3">
        <w:rPr>
          <w:rFonts w:eastAsia="Times New Roman"/>
          <w:color w:val="auto"/>
          <w:lang w:val="ru-RU"/>
        </w:rPr>
        <w:t>його</w:t>
      </w:r>
      <w:proofErr w:type="spellEnd"/>
      <w:r w:rsidR="001655A5" w:rsidRPr="00882FF3">
        <w:rPr>
          <w:rFonts w:eastAsia="Times New Roman"/>
          <w:color w:val="auto"/>
          <w:lang w:val="ru-RU"/>
        </w:rPr>
        <w:t xml:space="preserve"> </w:t>
      </w:r>
      <w:proofErr w:type="spellStart"/>
      <w:r w:rsidR="001655A5" w:rsidRPr="00882FF3">
        <w:rPr>
          <w:rFonts w:eastAsia="Times New Roman"/>
          <w:color w:val="auto"/>
          <w:lang w:val="ru-RU"/>
        </w:rPr>
        <w:t>припинення</w:t>
      </w:r>
      <w:proofErr w:type="spellEnd"/>
      <w:r w:rsidR="001655A5" w:rsidRPr="00882FF3">
        <w:rPr>
          <w:rFonts w:eastAsia="Times New Roman"/>
          <w:color w:val="auto"/>
          <w:lang w:val="ru-RU"/>
        </w:rPr>
        <w:t xml:space="preserve"> </w:t>
      </w:r>
      <w:proofErr w:type="spellStart"/>
      <w:r w:rsidR="001655A5" w:rsidRPr="00882FF3">
        <w:rPr>
          <w:rFonts w:eastAsia="Times New Roman"/>
          <w:color w:val="auto"/>
          <w:lang w:val="ru-RU"/>
        </w:rPr>
        <w:t>або</w:t>
      </w:r>
      <w:proofErr w:type="spellEnd"/>
      <w:r w:rsidR="001655A5" w:rsidRPr="00882FF3">
        <w:rPr>
          <w:rFonts w:eastAsia="Times New Roman"/>
          <w:color w:val="auto"/>
          <w:lang w:val="ru-RU"/>
        </w:rPr>
        <w:t xml:space="preserve"> </w:t>
      </w:r>
      <w:proofErr w:type="spellStart"/>
      <w:r w:rsidR="001655A5" w:rsidRPr="00882FF3">
        <w:rPr>
          <w:rFonts w:eastAsia="Times New Roman"/>
          <w:color w:val="auto"/>
          <w:lang w:val="ru-RU"/>
        </w:rPr>
        <w:t>скасування</w:t>
      </w:r>
      <w:proofErr w:type="spellEnd"/>
      <w:r w:rsidR="001655A5" w:rsidRPr="00882FF3">
        <w:rPr>
          <w:rFonts w:eastAsia="Times New Roman"/>
          <w:color w:val="auto"/>
          <w:lang w:val="ru-RU"/>
        </w:rPr>
        <w:t xml:space="preserve">» </w:t>
      </w:r>
      <w:proofErr w:type="spellStart"/>
      <w:r w:rsidR="001655A5" w:rsidRPr="00882FF3">
        <w:rPr>
          <w:rFonts w:eastAsia="Times New Roman"/>
          <w:color w:val="auto"/>
          <w:lang w:val="ru-RU"/>
        </w:rPr>
        <w:t>від</w:t>
      </w:r>
      <w:proofErr w:type="spellEnd"/>
      <w:r w:rsidR="001655A5" w:rsidRPr="00882FF3">
        <w:rPr>
          <w:rFonts w:eastAsia="Times New Roman"/>
          <w:color w:val="auto"/>
          <w:lang w:val="ru-RU"/>
        </w:rPr>
        <w:t xml:space="preserve"> 12.10.2022 № 1178</w:t>
      </w:r>
      <w:r w:rsidR="00C3150C" w:rsidRPr="00882FF3">
        <w:rPr>
          <w:rFonts w:eastAsia="Times New Roman"/>
          <w:color w:val="auto"/>
          <w:lang w:val="ru-RU"/>
        </w:rPr>
        <w:t xml:space="preserve"> </w:t>
      </w:r>
      <w:r w:rsidRPr="00882FF3">
        <w:rPr>
          <w:rFonts w:eastAsia="Times New Roman"/>
          <w:color w:val="auto"/>
          <w:lang w:val="ru-RU"/>
        </w:rPr>
        <w:t>(</w:t>
      </w:r>
      <w:proofErr w:type="spellStart"/>
      <w:r w:rsidRPr="00882FF3">
        <w:rPr>
          <w:rFonts w:eastAsia="Times New Roman"/>
          <w:color w:val="auto"/>
          <w:lang w:val="ru-RU"/>
        </w:rPr>
        <w:t>надалі</w:t>
      </w:r>
      <w:proofErr w:type="spellEnd"/>
      <w:r w:rsidRPr="00882FF3">
        <w:rPr>
          <w:rFonts w:eastAsia="Times New Roman"/>
          <w:color w:val="auto"/>
          <w:lang w:val="ru-RU"/>
        </w:rPr>
        <w:t xml:space="preserve"> – </w:t>
      </w:r>
      <w:proofErr w:type="spellStart"/>
      <w:r w:rsidRPr="00882FF3">
        <w:rPr>
          <w:rFonts w:eastAsia="Times New Roman"/>
          <w:color w:val="auto"/>
          <w:lang w:val="ru-RU"/>
        </w:rPr>
        <w:t>Особливості</w:t>
      </w:r>
      <w:proofErr w:type="spellEnd"/>
      <w:r w:rsidRPr="00882FF3">
        <w:rPr>
          <w:rFonts w:eastAsia="Times New Roman"/>
          <w:color w:val="auto"/>
          <w:lang w:val="ru-RU"/>
        </w:rPr>
        <w:t>).</w:t>
      </w:r>
    </w:p>
    <w:p w:rsidR="00955801" w:rsidRPr="00882FF3" w:rsidRDefault="00955801" w:rsidP="00115087">
      <w:pPr>
        <w:shd w:val="clear" w:color="auto" w:fill="FFFFFF"/>
        <w:spacing w:after="0" w:line="240" w:lineRule="auto"/>
        <w:jc w:val="both"/>
        <w:rPr>
          <w:rFonts w:eastAsia="Times New Roman"/>
          <w:color w:val="auto"/>
          <w:lang w:val="ru-RU"/>
        </w:rPr>
      </w:pPr>
    </w:p>
    <w:p w:rsidR="0093228E" w:rsidRPr="00882FF3" w:rsidRDefault="00CF54D1" w:rsidP="00115087">
      <w:pPr>
        <w:shd w:val="clear" w:color="auto" w:fill="FFFFFF"/>
        <w:spacing w:after="0" w:line="240" w:lineRule="auto"/>
        <w:jc w:val="both"/>
        <w:rPr>
          <w:rFonts w:eastAsia="Times New Roman"/>
          <w:color w:val="auto"/>
          <w:lang w:val="ru-RU"/>
        </w:rPr>
      </w:pPr>
      <w:proofErr w:type="spellStart"/>
      <w:r w:rsidRPr="00882FF3">
        <w:rPr>
          <w:rFonts w:eastAsia="Times New Roman"/>
          <w:b/>
          <w:color w:val="auto"/>
          <w:lang w:val="ru-RU"/>
        </w:rPr>
        <w:t>Очікувана</w:t>
      </w:r>
      <w:proofErr w:type="spellEnd"/>
      <w:r w:rsidRPr="00882FF3">
        <w:rPr>
          <w:rFonts w:eastAsia="Times New Roman"/>
          <w:b/>
          <w:color w:val="auto"/>
          <w:lang w:val="ru-RU"/>
        </w:rPr>
        <w:t xml:space="preserve"> </w:t>
      </w:r>
      <w:proofErr w:type="spellStart"/>
      <w:r w:rsidRPr="00882FF3">
        <w:rPr>
          <w:rFonts w:eastAsia="Times New Roman"/>
          <w:b/>
          <w:color w:val="auto"/>
          <w:lang w:val="ru-RU"/>
        </w:rPr>
        <w:t>вартість</w:t>
      </w:r>
      <w:proofErr w:type="spellEnd"/>
      <w:r w:rsidRPr="00882FF3">
        <w:rPr>
          <w:rFonts w:eastAsia="Times New Roman"/>
          <w:b/>
          <w:color w:val="auto"/>
          <w:lang w:val="ru-RU"/>
        </w:rPr>
        <w:t xml:space="preserve"> та </w:t>
      </w:r>
      <w:proofErr w:type="spellStart"/>
      <w:r w:rsidRPr="00882FF3">
        <w:rPr>
          <w:rFonts w:eastAsia="Times New Roman"/>
          <w:b/>
          <w:color w:val="auto"/>
          <w:lang w:val="ru-RU"/>
        </w:rPr>
        <w:t>обґрунтування</w:t>
      </w:r>
      <w:proofErr w:type="spellEnd"/>
      <w:r w:rsidRPr="00882FF3">
        <w:rPr>
          <w:rFonts w:eastAsia="Times New Roman"/>
          <w:b/>
          <w:color w:val="auto"/>
          <w:lang w:val="ru-RU"/>
        </w:rPr>
        <w:t xml:space="preserve"> </w:t>
      </w:r>
      <w:proofErr w:type="spellStart"/>
      <w:r w:rsidRPr="00882FF3">
        <w:rPr>
          <w:rFonts w:eastAsia="Times New Roman"/>
          <w:b/>
          <w:color w:val="auto"/>
          <w:lang w:val="ru-RU"/>
        </w:rPr>
        <w:t>очікуваної</w:t>
      </w:r>
      <w:proofErr w:type="spellEnd"/>
      <w:r w:rsidRPr="00882FF3">
        <w:rPr>
          <w:rFonts w:eastAsia="Times New Roman"/>
          <w:b/>
          <w:color w:val="auto"/>
          <w:lang w:val="ru-RU"/>
        </w:rPr>
        <w:t xml:space="preserve"> </w:t>
      </w:r>
      <w:proofErr w:type="spellStart"/>
      <w:r w:rsidRPr="00882FF3">
        <w:rPr>
          <w:rFonts w:eastAsia="Times New Roman"/>
          <w:b/>
          <w:color w:val="auto"/>
          <w:lang w:val="ru-RU"/>
        </w:rPr>
        <w:t>вартості</w:t>
      </w:r>
      <w:proofErr w:type="spellEnd"/>
      <w:r w:rsidRPr="00882FF3">
        <w:rPr>
          <w:rFonts w:eastAsia="Times New Roman"/>
          <w:b/>
          <w:color w:val="auto"/>
          <w:lang w:val="ru-RU"/>
        </w:rPr>
        <w:t xml:space="preserve"> предмета </w:t>
      </w:r>
      <w:proofErr w:type="spellStart"/>
      <w:r w:rsidRPr="00882FF3">
        <w:rPr>
          <w:rFonts w:eastAsia="Times New Roman"/>
          <w:b/>
          <w:color w:val="auto"/>
          <w:lang w:val="ru-RU"/>
        </w:rPr>
        <w:t>закупі</w:t>
      </w:r>
      <w:proofErr w:type="gramStart"/>
      <w:r w:rsidRPr="00882FF3">
        <w:rPr>
          <w:rFonts w:eastAsia="Times New Roman"/>
          <w:b/>
          <w:color w:val="auto"/>
          <w:lang w:val="ru-RU"/>
        </w:rPr>
        <w:t>вл</w:t>
      </w:r>
      <w:proofErr w:type="gramEnd"/>
      <w:r w:rsidRPr="00882FF3">
        <w:rPr>
          <w:rFonts w:eastAsia="Times New Roman"/>
          <w:b/>
          <w:color w:val="auto"/>
          <w:lang w:val="ru-RU"/>
        </w:rPr>
        <w:t>і</w:t>
      </w:r>
      <w:proofErr w:type="spellEnd"/>
      <w:r w:rsidRPr="00882FF3">
        <w:rPr>
          <w:rFonts w:eastAsia="Times New Roman"/>
          <w:color w:val="auto"/>
          <w:lang w:val="ru-RU"/>
        </w:rPr>
        <w:t>:</w:t>
      </w:r>
    </w:p>
    <w:p w:rsidR="00C15692" w:rsidRPr="00882FF3" w:rsidRDefault="001C628E" w:rsidP="00115087">
      <w:pPr>
        <w:shd w:val="clear" w:color="auto" w:fill="FFFFFF"/>
        <w:spacing w:after="0" w:line="240" w:lineRule="auto"/>
        <w:jc w:val="both"/>
        <w:rPr>
          <w:rFonts w:eastAsia="Times New Roman"/>
          <w:color w:val="auto"/>
          <w:lang w:val="ru-RU"/>
        </w:rPr>
      </w:pPr>
      <w:r w:rsidRPr="001C628E">
        <w:rPr>
          <w:rFonts w:eastAsia="Times New Roman"/>
          <w:bCs/>
          <w:color w:val="auto"/>
          <w:lang w:val="ru-RU"/>
        </w:rPr>
        <w:t>247 255,00 грн. (</w:t>
      </w:r>
      <w:proofErr w:type="spellStart"/>
      <w:r w:rsidRPr="001C628E">
        <w:rPr>
          <w:rFonts w:eastAsia="Times New Roman"/>
          <w:bCs/>
          <w:color w:val="auto"/>
          <w:lang w:val="ru-RU"/>
        </w:rPr>
        <w:t>Дві</w:t>
      </w:r>
      <w:proofErr w:type="gramStart"/>
      <w:r w:rsidRPr="001C628E">
        <w:rPr>
          <w:rFonts w:eastAsia="Times New Roman"/>
          <w:bCs/>
          <w:color w:val="auto"/>
          <w:lang w:val="ru-RU"/>
        </w:rPr>
        <w:t>ст</w:t>
      </w:r>
      <w:proofErr w:type="gramEnd"/>
      <w:r w:rsidRPr="001C628E">
        <w:rPr>
          <w:rFonts w:eastAsia="Times New Roman"/>
          <w:bCs/>
          <w:color w:val="auto"/>
          <w:lang w:val="ru-RU"/>
        </w:rPr>
        <w:t>і</w:t>
      </w:r>
      <w:proofErr w:type="spellEnd"/>
      <w:r w:rsidRPr="001C628E">
        <w:rPr>
          <w:rFonts w:eastAsia="Times New Roman"/>
          <w:bCs/>
          <w:color w:val="auto"/>
          <w:lang w:val="ru-RU"/>
        </w:rPr>
        <w:t xml:space="preserve"> сорок </w:t>
      </w:r>
      <w:proofErr w:type="spellStart"/>
      <w:r w:rsidRPr="001C628E">
        <w:rPr>
          <w:rFonts w:eastAsia="Times New Roman"/>
          <w:bCs/>
          <w:color w:val="auto"/>
          <w:lang w:val="ru-RU"/>
        </w:rPr>
        <w:t>сім</w:t>
      </w:r>
      <w:proofErr w:type="spellEnd"/>
      <w:r w:rsidRPr="001C628E">
        <w:rPr>
          <w:rFonts w:eastAsia="Times New Roman"/>
          <w:bCs/>
          <w:color w:val="auto"/>
          <w:lang w:val="ru-RU"/>
        </w:rPr>
        <w:t xml:space="preserve"> </w:t>
      </w:r>
      <w:proofErr w:type="spellStart"/>
      <w:r w:rsidRPr="001C628E">
        <w:rPr>
          <w:rFonts w:eastAsia="Times New Roman"/>
          <w:bCs/>
          <w:color w:val="auto"/>
          <w:lang w:val="ru-RU"/>
        </w:rPr>
        <w:t>тисяч</w:t>
      </w:r>
      <w:proofErr w:type="spellEnd"/>
      <w:r w:rsidRPr="001C628E">
        <w:rPr>
          <w:rFonts w:eastAsia="Times New Roman"/>
          <w:bCs/>
          <w:color w:val="auto"/>
          <w:lang w:val="ru-RU"/>
        </w:rPr>
        <w:t xml:space="preserve"> </w:t>
      </w:r>
      <w:proofErr w:type="spellStart"/>
      <w:r w:rsidRPr="001C628E">
        <w:rPr>
          <w:rFonts w:eastAsia="Times New Roman"/>
          <w:bCs/>
          <w:color w:val="auto"/>
          <w:lang w:val="ru-RU"/>
        </w:rPr>
        <w:t>двісті</w:t>
      </w:r>
      <w:proofErr w:type="spellEnd"/>
      <w:r w:rsidRPr="001C628E">
        <w:rPr>
          <w:rFonts w:eastAsia="Times New Roman"/>
          <w:bCs/>
          <w:color w:val="auto"/>
          <w:lang w:val="ru-RU"/>
        </w:rPr>
        <w:t xml:space="preserve"> </w:t>
      </w:r>
      <w:proofErr w:type="spellStart"/>
      <w:r w:rsidRPr="001C628E">
        <w:rPr>
          <w:rFonts w:eastAsia="Times New Roman"/>
          <w:bCs/>
          <w:color w:val="auto"/>
          <w:lang w:val="ru-RU"/>
        </w:rPr>
        <w:t>п’ятдесят</w:t>
      </w:r>
      <w:proofErr w:type="spellEnd"/>
      <w:r w:rsidRPr="001C628E">
        <w:rPr>
          <w:rFonts w:eastAsia="Times New Roman"/>
          <w:bCs/>
          <w:color w:val="auto"/>
          <w:lang w:val="ru-RU"/>
        </w:rPr>
        <w:t xml:space="preserve"> </w:t>
      </w:r>
      <w:proofErr w:type="spellStart"/>
      <w:r w:rsidRPr="001C628E">
        <w:rPr>
          <w:rFonts w:eastAsia="Times New Roman"/>
          <w:bCs/>
          <w:color w:val="auto"/>
          <w:lang w:val="ru-RU"/>
        </w:rPr>
        <w:t>п’ять</w:t>
      </w:r>
      <w:proofErr w:type="spellEnd"/>
      <w:r w:rsidRPr="001C628E">
        <w:rPr>
          <w:rFonts w:eastAsia="Times New Roman"/>
          <w:bCs/>
          <w:color w:val="auto"/>
          <w:lang w:val="ru-RU"/>
        </w:rPr>
        <w:t xml:space="preserve"> </w:t>
      </w:r>
      <w:proofErr w:type="spellStart"/>
      <w:r w:rsidRPr="001C628E">
        <w:rPr>
          <w:rFonts w:eastAsia="Times New Roman"/>
          <w:bCs/>
          <w:color w:val="auto"/>
          <w:lang w:val="ru-RU"/>
        </w:rPr>
        <w:t>гривень</w:t>
      </w:r>
      <w:proofErr w:type="spellEnd"/>
      <w:r w:rsidRPr="001C628E">
        <w:rPr>
          <w:rFonts w:eastAsia="Times New Roman"/>
          <w:bCs/>
          <w:color w:val="auto"/>
          <w:lang w:val="ru-RU"/>
        </w:rPr>
        <w:t xml:space="preserve"> 00 коп.), з ПДВ</w:t>
      </w:r>
      <w:r w:rsidR="0093228E" w:rsidRPr="00882FF3">
        <w:rPr>
          <w:rFonts w:eastAsia="Times New Roman"/>
          <w:color w:val="auto"/>
          <w:lang w:val="ru-RU"/>
        </w:rPr>
        <w:t>.</w:t>
      </w:r>
    </w:p>
    <w:p w:rsidR="001C628E" w:rsidRPr="001C628E" w:rsidRDefault="001C628E" w:rsidP="001C628E">
      <w:pPr>
        <w:shd w:val="clear" w:color="auto" w:fill="FFFFFF"/>
        <w:spacing w:after="0" w:line="240" w:lineRule="auto"/>
        <w:jc w:val="both"/>
        <w:rPr>
          <w:rFonts w:eastAsia="Calibri"/>
          <w:lang w:val="uk-UA"/>
        </w:rPr>
      </w:pPr>
      <w:proofErr w:type="spellStart"/>
      <w:r w:rsidRPr="001C628E">
        <w:rPr>
          <w:rFonts w:eastAsia="Calibri"/>
          <w:lang w:val="ru-RU"/>
        </w:rPr>
        <w:t>Очікувану</w:t>
      </w:r>
      <w:proofErr w:type="spellEnd"/>
      <w:r w:rsidRPr="001C628E">
        <w:rPr>
          <w:rFonts w:eastAsia="Calibri"/>
          <w:lang w:val="ru-RU"/>
        </w:rPr>
        <w:t xml:space="preserve"> </w:t>
      </w:r>
      <w:proofErr w:type="spellStart"/>
      <w:r w:rsidRPr="001C628E">
        <w:rPr>
          <w:rFonts w:eastAsia="Calibri"/>
          <w:lang w:val="ru-RU"/>
        </w:rPr>
        <w:t>вартість</w:t>
      </w:r>
      <w:proofErr w:type="spellEnd"/>
      <w:r w:rsidRPr="001C628E">
        <w:rPr>
          <w:rFonts w:eastAsia="Calibri"/>
          <w:lang w:val="ru-RU"/>
        </w:rPr>
        <w:t xml:space="preserve"> предмета </w:t>
      </w:r>
      <w:proofErr w:type="spellStart"/>
      <w:r w:rsidRPr="001C628E">
        <w:rPr>
          <w:rFonts w:eastAsia="Calibri"/>
          <w:lang w:val="ru-RU"/>
        </w:rPr>
        <w:t>закупі</w:t>
      </w:r>
      <w:proofErr w:type="gramStart"/>
      <w:r w:rsidRPr="001C628E">
        <w:rPr>
          <w:rFonts w:eastAsia="Calibri"/>
          <w:lang w:val="ru-RU"/>
        </w:rPr>
        <w:t>вл</w:t>
      </w:r>
      <w:proofErr w:type="gramEnd"/>
      <w:r w:rsidRPr="001C628E">
        <w:rPr>
          <w:rFonts w:eastAsia="Calibri"/>
          <w:lang w:val="ru-RU"/>
        </w:rPr>
        <w:t>і</w:t>
      </w:r>
      <w:proofErr w:type="spellEnd"/>
      <w:r w:rsidRPr="001C628E">
        <w:rPr>
          <w:rFonts w:eastAsia="Calibri"/>
          <w:lang w:val="ru-RU"/>
        </w:rPr>
        <w:t xml:space="preserve">, </w:t>
      </w:r>
      <w:proofErr w:type="spellStart"/>
      <w:r w:rsidRPr="001C628E">
        <w:rPr>
          <w:rFonts w:eastAsia="Calibri"/>
          <w:lang w:val="ru-RU"/>
        </w:rPr>
        <w:t>розміру</w:t>
      </w:r>
      <w:proofErr w:type="spellEnd"/>
      <w:r w:rsidRPr="001C628E">
        <w:rPr>
          <w:rFonts w:eastAsia="Calibri"/>
          <w:lang w:val="ru-RU"/>
        </w:rPr>
        <w:t xml:space="preserve"> бюджетного </w:t>
      </w:r>
      <w:proofErr w:type="spellStart"/>
      <w:r w:rsidRPr="001C628E">
        <w:rPr>
          <w:rFonts w:eastAsia="Calibri"/>
          <w:lang w:val="ru-RU"/>
        </w:rPr>
        <w:t>призначення</w:t>
      </w:r>
      <w:proofErr w:type="spellEnd"/>
      <w:r w:rsidRPr="001C628E">
        <w:rPr>
          <w:rFonts w:eastAsia="Calibri"/>
          <w:lang w:val="ru-RU"/>
        </w:rPr>
        <w:t xml:space="preserve"> </w:t>
      </w:r>
      <w:proofErr w:type="spellStart"/>
      <w:r w:rsidRPr="001C628E">
        <w:rPr>
          <w:rFonts w:eastAsia="Calibri"/>
          <w:lang w:val="ru-RU"/>
        </w:rPr>
        <w:t>розраховано</w:t>
      </w:r>
      <w:proofErr w:type="spellEnd"/>
      <w:r w:rsidRPr="001C628E">
        <w:rPr>
          <w:rFonts w:eastAsia="Calibri"/>
          <w:lang w:val="ru-RU"/>
        </w:rPr>
        <w:t xml:space="preserve"> на </w:t>
      </w:r>
      <w:proofErr w:type="spellStart"/>
      <w:r w:rsidRPr="001C628E">
        <w:rPr>
          <w:rFonts w:eastAsia="Calibri"/>
          <w:lang w:val="ru-RU"/>
        </w:rPr>
        <w:t>підставі</w:t>
      </w:r>
      <w:proofErr w:type="spellEnd"/>
      <w:r w:rsidRPr="001C628E">
        <w:rPr>
          <w:rFonts w:eastAsia="Calibri"/>
          <w:lang w:val="ru-RU"/>
        </w:rPr>
        <w:t xml:space="preserve"> </w:t>
      </w:r>
      <w:proofErr w:type="spellStart"/>
      <w:r w:rsidRPr="001C628E">
        <w:rPr>
          <w:rFonts w:eastAsia="Calibri"/>
          <w:lang w:val="ru-RU"/>
        </w:rPr>
        <w:t>наданих</w:t>
      </w:r>
      <w:proofErr w:type="spellEnd"/>
      <w:r w:rsidRPr="001C628E">
        <w:rPr>
          <w:rFonts w:eastAsia="Calibri"/>
          <w:lang w:val="ru-RU"/>
        </w:rPr>
        <w:t xml:space="preserve"> </w:t>
      </w:r>
      <w:proofErr w:type="spellStart"/>
      <w:r w:rsidRPr="001C628E">
        <w:rPr>
          <w:rFonts w:eastAsia="Calibri"/>
          <w:lang w:val="ru-RU"/>
        </w:rPr>
        <w:t>комерційних</w:t>
      </w:r>
      <w:proofErr w:type="spellEnd"/>
      <w:r w:rsidRPr="001C628E">
        <w:rPr>
          <w:rFonts w:eastAsia="Calibri"/>
          <w:lang w:val="ru-RU"/>
        </w:rPr>
        <w:t xml:space="preserve"> </w:t>
      </w:r>
      <w:proofErr w:type="spellStart"/>
      <w:r w:rsidRPr="001C628E">
        <w:rPr>
          <w:rFonts w:eastAsia="Calibri"/>
          <w:lang w:val="ru-RU"/>
        </w:rPr>
        <w:t>пропозицій</w:t>
      </w:r>
      <w:proofErr w:type="spellEnd"/>
      <w:r w:rsidRPr="001C628E">
        <w:rPr>
          <w:rFonts w:eastAsia="Calibri"/>
          <w:lang w:val="ru-RU"/>
        </w:rPr>
        <w:t xml:space="preserve">, шляхом </w:t>
      </w:r>
      <w:proofErr w:type="spellStart"/>
      <w:r w:rsidRPr="001C628E">
        <w:rPr>
          <w:rFonts w:eastAsia="Calibri"/>
          <w:lang w:val="ru-RU"/>
        </w:rPr>
        <w:t>виведення</w:t>
      </w:r>
      <w:proofErr w:type="spellEnd"/>
      <w:r w:rsidRPr="001C628E">
        <w:rPr>
          <w:rFonts w:eastAsia="Calibri"/>
          <w:lang w:val="ru-RU"/>
        </w:rPr>
        <w:t xml:space="preserve"> </w:t>
      </w:r>
      <w:proofErr w:type="spellStart"/>
      <w:r w:rsidRPr="001C628E">
        <w:rPr>
          <w:rFonts w:eastAsia="Calibri"/>
          <w:lang w:val="ru-RU"/>
        </w:rPr>
        <w:t>середньої</w:t>
      </w:r>
      <w:proofErr w:type="spellEnd"/>
      <w:r w:rsidRPr="001C628E">
        <w:rPr>
          <w:rFonts w:eastAsia="Calibri"/>
          <w:lang w:val="ru-RU"/>
        </w:rPr>
        <w:t xml:space="preserve"> </w:t>
      </w:r>
      <w:proofErr w:type="spellStart"/>
      <w:r w:rsidRPr="001C628E">
        <w:rPr>
          <w:rFonts w:eastAsia="Calibri"/>
          <w:lang w:val="ru-RU"/>
        </w:rPr>
        <w:t>вартості</w:t>
      </w:r>
      <w:proofErr w:type="spellEnd"/>
      <w:r w:rsidRPr="001C628E">
        <w:rPr>
          <w:rFonts w:eastAsia="Calibri"/>
          <w:lang w:val="ru-RU"/>
        </w:rPr>
        <w:t xml:space="preserve"> на </w:t>
      </w:r>
      <w:proofErr w:type="spellStart"/>
      <w:r w:rsidRPr="001C628E">
        <w:rPr>
          <w:rFonts w:eastAsia="Calibri"/>
          <w:lang w:val="ru-RU"/>
        </w:rPr>
        <w:t>підставі</w:t>
      </w:r>
      <w:proofErr w:type="spellEnd"/>
      <w:r w:rsidRPr="001C628E">
        <w:rPr>
          <w:rFonts w:eastAsia="Calibri"/>
          <w:lang w:val="ru-RU"/>
        </w:rPr>
        <w:t xml:space="preserve"> Наказу </w:t>
      </w:r>
      <w:proofErr w:type="spellStart"/>
      <w:r w:rsidRPr="001C628E">
        <w:rPr>
          <w:rFonts w:eastAsia="Calibri"/>
          <w:lang w:val="ru-RU"/>
        </w:rPr>
        <w:t>Міністерства</w:t>
      </w:r>
      <w:proofErr w:type="spellEnd"/>
      <w:r w:rsidRPr="001C628E">
        <w:rPr>
          <w:rFonts w:eastAsia="Calibri"/>
          <w:lang w:val="ru-RU"/>
        </w:rPr>
        <w:t xml:space="preserve"> </w:t>
      </w:r>
      <w:proofErr w:type="spellStart"/>
      <w:r w:rsidRPr="001C628E">
        <w:rPr>
          <w:rFonts w:eastAsia="Calibri"/>
          <w:lang w:val="ru-RU"/>
        </w:rPr>
        <w:t>розвитку</w:t>
      </w:r>
      <w:proofErr w:type="spellEnd"/>
      <w:r w:rsidRPr="001C628E">
        <w:rPr>
          <w:rFonts w:eastAsia="Calibri"/>
          <w:lang w:val="ru-RU"/>
        </w:rPr>
        <w:t xml:space="preserve"> </w:t>
      </w:r>
      <w:proofErr w:type="spellStart"/>
      <w:r w:rsidRPr="001C628E">
        <w:rPr>
          <w:rFonts w:eastAsia="Calibri"/>
          <w:lang w:val="ru-RU"/>
        </w:rPr>
        <w:t>економіки</w:t>
      </w:r>
      <w:proofErr w:type="spellEnd"/>
      <w:r w:rsidRPr="001C628E">
        <w:rPr>
          <w:rFonts w:eastAsia="Calibri"/>
          <w:lang w:val="ru-RU"/>
        </w:rPr>
        <w:t xml:space="preserve">, </w:t>
      </w:r>
      <w:proofErr w:type="spellStart"/>
      <w:r w:rsidRPr="001C628E">
        <w:rPr>
          <w:rFonts w:eastAsia="Calibri"/>
          <w:lang w:val="ru-RU"/>
        </w:rPr>
        <w:t>торгівлі</w:t>
      </w:r>
      <w:proofErr w:type="spellEnd"/>
      <w:r w:rsidRPr="001C628E">
        <w:rPr>
          <w:rFonts w:eastAsia="Calibri"/>
          <w:lang w:val="ru-RU"/>
        </w:rPr>
        <w:t xml:space="preserve"> та </w:t>
      </w:r>
      <w:proofErr w:type="spellStart"/>
      <w:r w:rsidRPr="001C628E">
        <w:rPr>
          <w:rFonts w:eastAsia="Calibri"/>
          <w:lang w:val="ru-RU"/>
        </w:rPr>
        <w:t>сільського</w:t>
      </w:r>
      <w:proofErr w:type="spellEnd"/>
      <w:r w:rsidRPr="001C628E">
        <w:rPr>
          <w:rFonts w:eastAsia="Calibri"/>
          <w:lang w:val="ru-RU"/>
        </w:rPr>
        <w:t xml:space="preserve"> </w:t>
      </w:r>
      <w:proofErr w:type="spellStart"/>
      <w:r w:rsidRPr="001C628E">
        <w:rPr>
          <w:rFonts w:eastAsia="Calibri"/>
          <w:lang w:val="ru-RU"/>
        </w:rPr>
        <w:t>господарства</w:t>
      </w:r>
      <w:proofErr w:type="spellEnd"/>
      <w:r w:rsidRPr="001C628E">
        <w:rPr>
          <w:rFonts w:eastAsia="Calibri"/>
          <w:lang w:val="ru-RU"/>
        </w:rPr>
        <w:t xml:space="preserve"> </w:t>
      </w:r>
      <w:proofErr w:type="spellStart"/>
      <w:r w:rsidRPr="001C628E">
        <w:rPr>
          <w:rFonts w:eastAsia="Calibri"/>
          <w:lang w:val="ru-RU"/>
        </w:rPr>
        <w:t>України</w:t>
      </w:r>
      <w:proofErr w:type="spellEnd"/>
      <w:r w:rsidRPr="001C628E">
        <w:rPr>
          <w:rFonts w:eastAsia="Calibri"/>
          <w:lang w:val="ru-RU"/>
        </w:rPr>
        <w:t xml:space="preserve"> </w:t>
      </w:r>
      <w:proofErr w:type="spellStart"/>
      <w:r w:rsidRPr="001C628E">
        <w:rPr>
          <w:rFonts w:eastAsia="Calibri"/>
          <w:lang w:val="ru-RU"/>
        </w:rPr>
        <w:t>від</w:t>
      </w:r>
      <w:proofErr w:type="spellEnd"/>
      <w:r w:rsidRPr="001C628E">
        <w:rPr>
          <w:rFonts w:eastAsia="Calibri"/>
          <w:lang w:val="ru-RU"/>
        </w:rPr>
        <w:t xml:space="preserve"> 18.02.2020 № 275 «Про </w:t>
      </w:r>
      <w:proofErr w:type="spellStart"/>
      <w:r w:rsidRPr="001C628E">
        <w:rPr>
          <w:rFonts w:eastAsia="Calibri"/>
          <w:lang w:val="ru-RU"/>
        </w:rPr>
        <w:t>затвердження</w:t>
      </w:r>
      <w:proofErr w:type="spellEnd"/>
      <w:r w:rsidRPr="001C628E">
        <w:rPr>
          <w:rFonts w:eastAsia="Calibri"/>
          <w:lang w:val="ru-RU"/>
        </w:rPr>
        <w:t xml:space="preserve"> </w:t>
      </w:r>
      <w:proofErr w:type="spellStart"/>
      <w:r w:rsidRPr="001C628E">
        <w:rPr>
          <w:rFonts w:eastAsia="Calibri"/>
          <w:lang w:val="ru-RU"/>
        </w:rPr>
        <w:t>примірної</w:t>
      </w:r>
      <w:proofErr w:type="spellEnd"/>
      <w:r w:rsidRPr="001C628E">
        <w:rPr>
          <w:rFonts w:eastAsia="Calibri"/>
          <w:lang w:val="ru-RU"/>
        </w:rPr>
        <w:t xml:space="preserve"> методики </w:t>
      </w:r>
      <w:proofErr w:type="spellStart"/>
      <w:r w:rsidRPr="001C628E">
        <w:rPr>
          <w:rFonts w:eastAsia="Calibri"/>
          <w:lang w:val="ru-RU"/>
        </w:rPr>
        <w:t>визначення</w:t>
      </w:r>
      <w:proofErr w:type="spellEnd"/>
      <w:r w:rsidRPr="001C628E">
        <w:rPr>
          <w:rFonts w:eastAsia="Calibri"/>
          <w:lang w:val="ru-RU"/>
        </w:rPr>
        <w:t xml:space="preserve"> </w:t>
      </w:r>
      <w:proofErr w:type="spellStart"/>
      <w:r w:rsidRPr="001C628E">
        <w:rPr>
          <w:rFonts w:eastAsia="Calibri"/>
          <w:lang w:val="ru-RU"/>
        </w:rPr>
        <w:t>очікуваної</w:t>
      </w:r>
      <w:proofErr w:type="spellEnd"/>
      <w:r w:rsidRPr="001C628E">
        <w:rPr>
          <w:rFonts w:eastAsia="Calibri"/>
          <w:lang w:val="ru-RU"/>
        </w:rPr>
        <w:t xml:space="preserve"> </w:t>
      </w:r>
      <w:proofErr w:type="spellStart"/>
      <w:r w:rsidRPr="001C628E">
        <w:rPr>
          <w:rFonts w:eastAsia="Calibri"/>
          <w:lang w:val="ru-RU"/>
        </w:rPr>
        <w:t>вартості</w:t>
      </w:r>
      <w:proofErr w:type="spellEnd"/>
      <w:r w:rsidRPr="001C628E">
        <w:rPr>
          <w:rFonts w:eastAsia="Calibri"/>
          <w:lang w:val="ru-RU"/>
        </w:rPr>
        <w:t xml:space="preserve"> предмета </w:t>
      </w:r>
      <w:proofErr w:type="spellStart"/>
      <w:r w:rsidRPr="001C628E">
        <w:rPr>
          <w:rFonts w:eastAsia="Calibri"/>
          <w:lang w:val="ru-RU"/>
        </w:rPr>
        <w:t>закупівлі</w:t>
      </w:r>
      <w:proofErr w:type="spellEnd"/>
      <w:r w:rsidRPr="001C628E">
        <w:rPr>
          <w:rFonts w:eastAsia="Calibri"/>
          <w:lang w:val="ru-RU"/>
        </w:rPr>
        <w:t xml:space="preserve">». </w:t>
      </w:r>
      <w:proofErr w:type="spellStart"/>
      <w:r w:rsidRPr="001C628E">
        <w:rPr>
          <w:rFonts w:eastAsia="Calibri"/>
          <w:lang w:val="ru-RU"/>
        </w:rPr>
        <w:t>Відповідно</w:t>
      </w:r>
      <w:proofErr w:type="spellEnd"/>
      <w:r w:rsidRPr="001C628E">
        <w:rPr>
          <w:rFonts w:eastAsia="Calibri"/>
          <w:lang w:val="ru-RU"/>
        </w:rPr>
        <w:t xml:space="preserve"> до </w:t>
      </w:r>
      <w:proofErr w:type="spellStart"/>
      <w:r w:rsidRPr="001C628E">
        <w:rPr>
          <w:rFonts w:eastAsia="Calibri"/>
          <w:lang w:val="ru-RU"/>
        </w:rPr>
        <w:t>вищезазначеного</w:t>
      </w:r>
      <w:proofErr w:type="spellEnd"/>
      <w:r w:rsidRPr="001C628E">
        <w:rPr>
          <w:rFonts w:eastAsia="Calibri"/>
          <w:lang w:val="ru-RU"/>
        </w:rPr>
        <w:t xml:space="preserve"> Наказу </w:t>
      </w:r>
      <w:proofErr w:type="spellStart"/>
      <w:r w:rsidRPr="001C628E">
        <w:rPr>
          <w:rFonts w:eastAsia="Calibri"/>
          <w:lang w:val="ru-RU"/>
        </w:rPr>
        <w:t>Замовник</w:t>
      </w:r>
      <w:proofErr w:type="spellEnd"/>
      <w:r w:rsidRPr="001C628E">
        <w:rPr>
          <w:rFonts w:eastAsia="Calibri"/>
          <w:lang w:val="ru-RU"/>
        </w:rPr>
        <w:t xml:space="preserve"> </w:t>
      </w:r>
      <w:proofErr w:type="spellStart"/>
      <w:proofErr w:type="gramStart"/>
      <w:r w:rsidRPr="001C628E">
        <w:rPr>
          <w:rFonts w:eastAsia="Calibri"/>
          <w:lang w:val="ru-RU"/>
        </w:rPr>
        <w:t>п</w:t>
      </w:r>
      <w:proofErr w:type="gramEnd"/>
      <w:r w:rsidRPr="001C628E">
        <w:rPr>
          <w:rFonts w:eastAsia="Calibri"/>
          <w:lang w:val="ru-RU"/>
        </w:rPr>
        <w:t>ід</w:t>
      </w:r>
      <w:proofErr w:type="spellEnd"/>
      <w:r w:rsidRPr="001C628E">
        <w:rPr>
          <w:rFonts w:eastAsia="Calibri"/>
          <w:lang w:val="ru-RU"/>
        </w:rPr>
        <w:t xml:space="preserve"> час </w:t>
      </w:r>
      <w:proofErr w:type="spellStart"/>
      <w:r w:rsidRPr="001C628E">
        <w:rPr>
          <w:rFonts w:eastAsia="Calibri"/>
          <w:lang w:val="ru-RU"/>
        </w:rPr>
        <w:t>визначення</w:t>
      </w:r>
      <w:proofErr w:type="spellEnd"/>
      <w:r w:rsidRPr="001C628E">
        <w:rPr>
          <w:rFonts w:eastAsia="Calibri"/>
          <w:lang w:val="ru-RU"/>
        </w:rPr>
        <w:t xml:space="preserve"> </w:t>
      </w:r>
      <w:proofErr w:type="spellStart"/>
      <w:r w:rsidRPr="001C628E">
        <w:rPr>
          <w:rFonts w:eastAsia="Calibri"/>
          <w:lang w:val="ru-RU"/>
        </w:rPr>
        <w:t>очікуваної</w:t>
      </w:r>
      <w:proofErr w:type="spellEnd"/>
      <w:r w:rsidRPr="001C628E">
        <w:rPr>
          <w:rFonts w:eastAsia="Calibri"/>
          <w:lang w:val="ru-RU"/>
        </w:rPr>
        <w:t xml:space="preserve"> </w:t>
      </w:r>
      <w:proofErr w:type="spellStart"/>
      <w:r w:rsidRPr="001C628E">
        <w:rPr>
          <w:rFonts w:eastAsia="Calibri"/>
          <w:lang w:val="ru-RU"/>
        </w:rPr>
        <w:t>вартості</w:t>
      </w:r>
      <w:proofErr w:type="spellEnd"/>
      <w:r w:rsidRPr="001C628E">
        <w:rPr>
          <w:rFonts w:eastAsia="Calibri"/>
          <w:lang w:val="ru-RU"/>
        </w:rPr>
        <w:t xml:space="preserve"> </w:t>
      </w:r>
      <w:proofErr w:type="spellStart"/>
      <w:r w:rsidRPr="001C628E">
        <w:rPr>
          <w:rFonts w:eastAsia="Calibri"/>
          <w:lang w:val="ru-RU"/>
        </w:rPr>
        <w:t>закупівлі</w:t>
      </w:r>
      <w:proofErr w:type="spellEnd"/>
      <w:r w:rsidRPr="001C628E">
        <w:rPr>
          <w:rFonts w:eastAsia="Calibri"/>
          <w:lang w:val="ru-RU"/>
        </w:rPr>
        <w:t xml:space="preserve"> </w:t>
      </w:r>
      <w:proofErr w:type="spellStart"/>
      <w:r w:rsidRPr="001C628E">
        <w:rPr>
          <w:rFonts w:eastAsia="Calibri"/>
          <w:lang w:val="ru-RU"/>
        </w:rPr>
        <w:t>може</w:t>
      </w:r>
      <w:proofErr w:type="spellEnd"/>
      <w:r w:rsidRPr="001C628E">
        <w:rPr>
          <w:rFonts w:eastAsia="Calibri"/>
          <w:lang w:val="ru-RU"/>
        </w:rPr>
        <w:t xml:space="preserve"> </w:t>
      </w:r>
      <w:proofErr w:type="spellStart"/>
      <w:r w:rsidRPr="001C628E">
        <w:rPr>
          <w:rFonts w:eastAsia="Calibri"/>
          <w:lang w:val="ru-RU"/>
        </w:rPr>
        <w:t>використати</w:t>
      </w:r>
      <w:proofErr w:type="spellEnd"/>
      <w:r w:rsidRPr="001C628E">
        <w:rPr>
          <w:rFonts w:eastAsia="Calibri"/>
          <w:lang w:val="ru-RU"/>
        </w:rPr>
        <w:t xml:space="preserve"> </w:t>
      </w:r>
      <w:proofErr w:type="spellStart"/>
      <w:r w:rsidRPr="001C628E">
        <w:rPr>
          <w:rFonts w:eastAsia="Calibri"/>
          <w:lang w:val="ru-RU"/>
        </w:rPr>
        <w:t>декілька</w:t>
      </w:r>
      <w:proofErr w:type="spellEnd"/>
      <w:r w:rsidRPr="001C628E">
        <w:rPr>
          <w:rFonts w:eastAsia="Calibri"/>
          <w:lang w:val="ru-RU"/>
        </w:rPr>
        <w:t xml:space="preserve"> </w:t>
      </w:r>
      <w:proofErr w:type="spellStart"/>
      <w:r w:rsidRPr="001C628E">
        <w:rPr>
          <w:rFonts w:eastAsia="Calibri"/>
          <w:lang w:val="ru-RU"/>
        </w:rPr>
        <w:t>методів</w:t>
      </w:r>
      <w:proofErr w:type="spellEnd"/>
      <w:r w:rsidRPr="001C628E">
        <w:rPr>
          <w:rFonts w:eastAsia="Calibri"/>
          <w:lang w:val="ru-RU"/>
        </w:rPr>
        <w:t xml:space="preserve"> </w:t>
      </w:r>
      <w:proofErr w:type="spellStart"/>
      <w:r w:rsidRPr="001C628E">
        <w:rPr>
          <w:rFonts w:eastAsia="Calibri"/>
          <w:lang w:val="ru-RU"/>
        </w:rPr>
        <w:t>її</w:t>
      </w:r>
      <w:proofErr w:type="spellEnd"/>
      <w:r w:rsidRPr="001C628E">
        <w:rPr>
          <w:rFonts w:eastAsia="Calibri"/>
          <w:lang w:val="ru-RU"/>
        </w:rPr>
        <w:t xml:space="preserve"> </w:t>
      </w:r>
      <w:proofErr w:type="spellStart"/>
      <w:r w:rsidRPr="001C628E">
        <w:rPr>
          <w:rFonts w:eastAsia="Calibri"/>
          <w:lang w:val="ru-RU"/>
        </w:rPr>
        <w:t>розрахунку</w:t>
      </w:r>
      <w:proofErr w:type="spellEnd"/>
      <w:r w:rsidRPr="001C628E">
        <w:rPr>
          <w:rFonts w:eastAsia="Calibri"/>
          <w:lang w:val="ru-RU"/>
        </w:rPr>
        <w:t xml:space="preserve">, одним з </w:t>
      </w:r>
      <w:proofErr w:type="spellStart"/>
      <w:r w:rsidRPr="001C628E">
        <w:rPr>
          <w:rFonts w:eastAsia="Calibri"/>
          <w:lang w:val="ru-RU"/>
        </w:rPr>
        <w:t>яких</w:t>
      </w:r>
      <w:proofErr w:type="spellEnd"/>
      <w:r w:rsidRPr="001C628E">
        <w:rPr>
          <w:rFonts w:eastAsia="Calibri"/>
          <w:lang w:val="ru-RU"/>
        </w:rPr>
        <w:t xml:space="preserve"> є Метод </w:t>
      </w:r>
      <w:proofErr w:type="spellStart"/>
      <w:r w:rsidRPr="001C628E">
        <w:rPr>
          <w:rFonts w:eastAsia="Calibri"/>
          <w:lang w:val="ru-RU"/>
        </w:rPr>
        <w:t>порівняння</w:t>
      </w:r>
      <w:proofErr w:type="spellEnd"/>
      <w:r w:rsidRPr="001C628E">
        <w:rPr>
          <w:rFonts w:eastAsia="Calibri"/>
          <w:lang w:val="ru-RU"/>
        </w:rPr>
        <w:t xml:space="preserve"> </w:t>
      </w:r>
      <w:proofErr w:type="spellStart"/>
      <w:r w:rsidRPr="001C628E">
        <w:rPr>
          <w:rFonts w:eastAsia="Calibri"/>
          <w:lang w:val="ru-RU"/>
        </w:rPr>
        <w:t>ринкових</w:t>
      </w:r>
      <w:proofErr w:type="spellEnd"/>
      <w:r w:rsidRPr="001C628E">
        <w:rPr>
          <w:rFonts w:eastAsia="Calibri"/>
          <w:lang w:val="ru-RU"/>
        </w:rPr>
        <w:t xml:space="preserve"> </w:t>
      </w:r>
      <w:proofErr w:type="spellStart"/>
      <w:r w:rsidRPr="001C628E">
        <w:rPr>
          <w:rFonts w:eastAsia="Calibri"/>
          <w:lang w:val="ru-RU"/>
        </w:rPr>
        <w:t>цін</w:t>
      </w:r>
      <w:proofErr w:type="spellEnd"/>
      <w:r w:rsidRPr="001C628E">
        <w:rPr>
          <w:rFonts w:eastAsia="Calibri"/>
          <w:lang w:val="ru-RU"/>
        </w:rPr>
        <w:t xml:space="preserve">. Даний метод </w:t>
      </w:r>
      <w:proofErr w:type="spellStart"/>
      <w:r w:rsidRPr="001C628E">
        <w:rPr>
          <w:rFonts w:eastAsia="Calibri"/>
          <w:lang w:val="ru-RU"/>
        </w:rPr>
        <w:t>полягає</w:t>
      </w:r>
      <w:proofErr w:type="spellEnd"/>
      <w:r w:rsidRPr="001C628E">
        <w:rPr>
          <w:rFonts w:eastAsia="Calibri"/>
          <w:lang w:val="ru-RU"/>
        </w:rPr>
        <w:t xml:space="preserve"> в </w:t>
      </w:r>
      <w:proofErr w:type="spellStart"/>
      <w:r w:rsidRPr="001C628E">
        <w:rPr>
          <w:rFonts w:eastAsia="Calibri"/>
          <w:lang w:val="ru-RU"/>
        </w:rPr>
        <w:t>ціновому</w:t>
      </w:r>
      <w:proofErr w:type="spellEnd"/>
      <w:r w:rsidRPr="001C628E">
        <w:rPr>
          <w:rFonts w:eastAsia="Calibri"/>
          <w:lang w:val="ru-RU"/>
        </w:rPr>
        <w:t xml:space="preserve"> </w:t>
      </w:r>
      <w:proofErr w:type="spellStart"/>
      <w:r w:rsidRPr="001C628E">
        <w:rPr>
          <w:rFonts w:eastAsia="Calibri"/>
          <w:lang w:val="ru-RU"/>
        </w:rPr>
        <w:t>аналізі</w:t>
      </w:r>
      <w:proofErr w:type="spellEnd"/>
      <w:r w:rsidRPr="001C628E">
        <w:rPr>
          <w:rFonts w:eastAsia="Calibri"/>
          <w:lang w:val="ru-RU"/>
        </w:rPr>
        <w:t xml:space="preserve"> та </w:t>
      </w:r>
      <w:proofErr w:type="spellStart"/>
      <w:r w:rsidRPr="001C628E">
        <w:rPr>
          <w:rFonts w:eastAsia="Calibri"/>
          <w:lang w:val="ru-RU"/>
        </w:rPr>
        <w:t>зборі</w:t>
      </w:r>
      <w:proofErr w:type="spellEnd"/>
      <w:r w:rsidRPr="001C628E">
        <w:rPr>
          <w:rFonts w:eastAsia="Calibri"/>
          <w:lang w:val="ru-RU"/>
        </w:rPr>
        <w:t xml:space="preserve"> </w:t>
      </w:r>
      <w:proofErr w:type="spellStart"/>
      <w:r w:rsidRPr="001C628E">
        <w:rPr>
          <w:rFonts w:eastAsia="Calibri"/>
          <w:lang w:val="ru-RU"/>
        </w:rPr>
        <w:t>актуальної</w:t>
      </w:r>
      <w:proofErr w:type="spellEnd"/>
      <w:r w:rsidRPr="001C628E">
        <w:rPr>
          <w:rFonts w:eastAsia="Calibri"/>
          <w:lang w:val="ru-RU"/>
        </w:rPr>
        <w:t xml:space="preserve"> </w:t>
      </w:r>
      <w:proofErr w:type="spellStart"/>
      <w:r w:rsidRPr="001C628E">
        <w:rPr>
          <w:rFonts w:eastAsia="Calibri"/>
          <w:lang w:val="ru-RU"/>
        </w:rPr>
        <w:t>інформації</w:t>
      </w:r>
      <w:proofErr w:type="spellEnd"/>
      <w:r w:rsidRPr="001C628E">
        <w:rPr>
          <w:rFonts w:eastAsia="Calibri"/>
          <w:lang w:val="ru-RU"/>
        </w:rPr>
        <w:t xml:space="preserve"> з ринку </w:t>
      </w:r>
      <w:proofErr w:type="spellStart"/>
      <w:r w:rsidR="003A3C60">
        <w:rPr>
          <w:rFonts w:eastAsia="Calibri"/>
          <w:lang w:val="ru-RU"/>
        </w:rPr>
        <w:t>товарів</w:t>
      </w:r>
      <w:proofErr w:type="spellEnd"/>
      <w:r w:rsidRPr="001C628E">
        <w:rPr>
          <w:rFonts w:eastAsia="Calibri"/>
          <w:lang w:val="ru-RU"/>
        </w:rPr>
        <w:t xml:space="preserve">, </w:t>
      </w:r>
      <w:proofErr w:type="spellStart"/>
      <w:r w:rsidRPr="001C628E">
        <w:rPr>
          <w:rFonts w:eastAsia="Calibri"/>
          <w:lang w:val="ru-RU"/>
        </w:rPr>
        <w:t>направленні</w:t>
      </w:r>
      <w:proofErr w:type="spellEnd"/>
      <w:r w:rsidRPr="001C628E">
        <w:rPr>
          <w:rFonts w:eastAsia="Calibri"/>
          <w:lang w:val="ru-RU"/>
        </w:rPr>
        <w:t xml:space="preserve"> </w:t>
      </w:r>
      <w:proofErr w:type="spellStart"/>
      <w:r w:rsidRPr="001C628E">
        <w:rPr>
          <w:rFonts w:eastAsia="Calibri"/>
          <w:lang w:val="ru-RU"/>
        </w:rPr>
        <w:t>запитів</w:t>
      </w:r>
      <w:proofErr w:type="spellEnd"/>
      <w:r w:rsidRPr="001C628E">
        <w:rPr>
          <w:rFonts w:eastAsia="Calibri"/>
          <w:lang w:val="ru-RU"/>
        </w:rPr>
        <w:t xml:space="preserve"> </w:t>
      </w:r>
      <w:proofErr w:type="spellStart"/>
      <w:r w:rsidRPr="001C628E">
        <w:rPr>
          <w:rFonts w:eastAsia="Calibri"/>
          <w:lang w:val="ru-RU"/>
        </w:rPr>
        <w:t>комерційних</w:t>
      </w:r>
      <w:proofErr w:type="spellEnd"/>
      <w:r w:rsidRPr="001C628E">
        <w:rPr>
          <w:rFonts w:eastAsia="Calibri"/>
          <w:lang w:val="ru-RU"/>
        </w:rPr>
        <w:t xml:space="preserve"> </w:t>
      </w:r>
      <w:proofErr w:type="spellStart"/>
      <w:r w:rsidRPr="001C628E">
        <w:rPr>
          <w:rFonts w:eastAsia="Calibri"/>
          <w:lang w:val="ru-RU"/>
        </w:rPr>
        <w:t>пропозицій</w:t>
      </w:r>
      <w:proofErr w:type="spellEnd"/>
      <w:r w:rsidRPr="001C628E">
        <w:rPr>
          <w:rFonts w:eastAsia="Calibri"/>
          <w:lang w:val="ru-RU"/>
        </w:rPr>
        <w:t xml:space="preserve"> до </w:t>
      </w:r>
      <w:proofErr w:type="spellStart"/>
      <w:r w:rsidRPr="001C628E">
        <w:rPr>
          <w:rFonts w:eastAsia="Calibri"/>
          <w:lang w:val="ru-RU"/>
        </w:rPr>
        <w:t>компаній</w:t>
      </w:r>
      <w:proofErr w:type="spellEnd"/>
      <w:r w:rsidRPr="001C628E">
        <w:rPr>
          <w:rFonts w:eastAsia="Calibri"/>
          <w:lang w:val="ru-RU"/>
        </w:rPr>
        <w:t xml:space="preserve"> </w:t>
      </w:r>
      <w:proofErr w:type="spellStart"/>
      <w:r w:rsidRPr="001C628E">
        <w:rPr>
          <w:rFonts w:eastAsia="Calibri"/>
          <w:lang w:val="ru-RU"/>
        </w:rPr>
        <w:t>виробників</w:t>
      </w:r>
      <w:proofErr w:type="spellEnd"/>
      <w:r w:rsidRPr="001C628E">
        <w:rPr>
          <w:rFonts w:eastAsia="Calibri"/>
          <w:lang w:val="ru-RU"/>
        </w:rPr>
        <w:t xml:space="preserve"> та </w:t>
      </w:r>
      <w:proofErr w:type="spellStart"/>
      <w:r w:rsidRPr="001C628E">
        <w:rPr>
          <w:rFonts w:eastAsia="Calibri"/>
          <w:lang w:val="ru-RU"/>
        </w:rPr>
        <w:t>постачальників</w:t>
      </w:r>
      <w:proofErr w:type="spellEnd"/>
      <w:r w:rsidRPr="001C628E">
        <w:rPr>
          <w:rFonts w:eastAsia="Calibri"/>
          <w:lang w:val="ru-RU"/>
        </w:rPr>
        <w:t xml:space="preserve"> </w:t>
      </w:r>
      <w:proofErr w:type="spellStart"/>
      <w:proofErr w:type="gramStart"/>
      <w:r w:rsidRPr="001C628E">
        <w:rPr>
          <w:rFonts w:eastAsia="Calibri"/>
          <w:lang w:val="ru-RU"/>
        </w:rPr>
        <w:t>в</w:t>
      </w:r>
      <w:proofErr w:type="gramEnd"/>
      <w:r w:rsidRPr="001C628E">
        <w:rPr>
          <w:rFonts w:eastAsia="Calibri"/>
          <w:lang w:val="ru-RU"/>
        </w:rPr>
        <w:t>ідповідних</w:t>
      </w:r>
      <w:proofErr w:type="spellEnd"/>
      <w:r w:rsidRPr="001C628E">
        <w:rPr>
          <w:rFonts w:eastAsia="Calibri"/>
          <w:lang w:val="ru-RU"/>
        </w:rPr>
        <w:t xml:space="preserve"> </w:t>
      </w:r>
      <w:proofErr w:type="spellStart"/>
      <w:r w:rsidR="003A3C60">
        <w:rPr>
          <w:rFonts w:eastAsia="Calibri"/>
          <w:lang w:val="ru-RU"/>
        </w:rPr>
        <w:t>товарів</w:t>
      </w:r>
      <w:proofErr w:type="spellEnd"/>
      <w:r w:rsidRPr="001C628E">
        <w:rPr>
          <w:rFonts w:eastAsia="Calibri"/>
          <w:lang w:val="ru-RU"/>
        </w:rPr>
        <w:t xml:space="preserve"> (не </w:t>
      </w:r>
      <w:proofErr w:type="spellStart"/>
      <w:r w:rsidRPr="001C628E">
        <w:rPr>
          <w:rFonts w:eastAsia="Calibri"/>
          <w:lang w:val="ru-RU"/>
        </w:rPr>
        <w:t>менше</w:t>
      </w:r>
      <w:proofErr w:type="spellEnd"/>
      <w:r w:rsidRPr="001C628E">
        <w:rPr>
          <w:rFonts w:eastAsia="Calibri"/>
          <w:lang w:val="ru-RU"/>
        </w:rPr>
        <w:t xml:space="preserve"> 3-х </w:t>
      </w:r>
      <w:proofErr w:type="spellStart"/>
      <w:r w:rsidRPr="001C628E">
        <w:rPr>
          <w:rFonts w:eastAsia="Calibri"/>
          <w:lang w:val="ru-RU"/>
        </w:rPr>
        <w:t>письмових</w:t>
      </w:r>
      <w:proofErr w:type="spellEnd"/>
      <w:r w:rsidRPr="001C628E">
        <w:rPr>
          <w:rFonts w:eastAsia="Calibri"/>
          <w:lang w:val="ru-RU"/>
        </w:rPr>
        <w:t xml:space="preserve"> </w:t>
      </w:r>
      <w:proofErr w:type="spellStart"/>
      <w:r w:rsidRPr="001C628E">
        <w:rPr>
          <w:rFonts w:eastAsia="Calibri"/>
          <w:lang w:val="ru-RU"/>
        </w:rPr>
        <w:t>запитів</w:t>
      </w:r>
      <w:proofErr w:type="spellEnd"/>
      <w:r w:rsidRPr="001C628E">
        <w:rPr>
          <w:rFonts w:eastAsia="Calibri"/>
          <w:lang w:val="ru-RU"/>
        </w:rPr>
        <w:t xml:space="preserve"> </w:t>
      </w:r>
      <w:proofErr w:type="spellStart"/>
      <w:r w:rsidRPr="001C628E">
        <w:rPr>
          <w:rFonts w:eastAsia="Calibri"/>
          <w:lang w:val="ru-RU"/>
        </w:rPr>
        <w:t>цінових</w:t>
      </w:r>
      <w:proofErr w:type="spellEnd"/>
      <w:r w:rsidRPr="001C628E">
        <w:rPr>
          <w:rFonts w:eastAsia="Calibri"/>
          <w:lang w:val="ru-RU"/>
        </w:rPr>
        <w:t xml:space="preserve"> </w:t>
      </w:r>
      <w:proofErr w:type="spellStart"/>
      <w:r w:rsidRPr="001C628E">
        <w:rPr>
          <w:rFonts w:eastAsia="Calibri"/>
          <w:lang w:val="ru-RU"/>
        </w:rPr>
        <w:t>пропозицій</w:t>
      </w:r>
      <w:proofErr w:type="spellEnd"/>
      <w:r w:rsidRPr="001C628E">
        <w:rPr>
          <w:rFonts w:eastAsia="Calibri"/>
          <w:lang w:val="ru-RU"/>
        </w:rPr>
        <w:t>).</w:t>
      </w:r>
    </w:p>
    <w:p w:rsidR="00955801" w:rsidRPr="00882FF3" w:rsidRDefault="00955801" w:rsidP="00C76BE8">
      <w:pPr>
        <w:shd w:val="clear" w:color="auto" w:fill="FFFFFF"/>
        <w:spacing w:after="0" w:line="240" w:lineRule="auto"/>
        <w:jc w:val="both"/>
        <w:rPr>
          <w:rFonts w:eastAsia="Times New Roman"/>
          <w:color w:val="auto"/>
          <w:lang w:val="uk-UA"/>
        </w:rPr>
      </w:pPr>
    </w:p>
    <w:p w:rsidR="00CF54D1" w:rsidRPr="00882FF3" w:rsidRDefault="00CF54D1" w:rsidP="00115087">
      <w:pPr>
        <w:shd w:val="clear" w:color="auto" w:fill="FFFFFF"/>
        <w:spacing w:after="0" w:line="240" w:lineRule="auto"/>
        <w:jc w:val="both"/>
        <w:rPr>
          <w:rFonts w:eastAsia="Times New Roman"/>
          <w:bCs/>
          <w:color w:val="auto"/>
          <w:lang w:val="uk-UA"/>
        </w:rPr>
      </w:pPr>
      <w:r w:rsidRPr="00882FF3">
        <w:rPr>
          <w:rFonts w:eastAsia="Times New Roman"/>
          <w:b/>
          <w:bCs/>
          <w:color w:val="auto"/>
          <w:lang w:val="uk-UA"/>
        </w:rPr>
        <w:t>Розмір бюджетного призначення</w:t>
      </w:r>
      <w:r w:rsidR="000D3B91" w:rsidRPr="00882FF3">
        <w:rPr>
          <w:rFonts w:eastAsia="Times New Roman"/>
          <w:b/>
          <w:bCs/>
          <w:iCs/>
          <w:color w:val="auto"/>
          <w:lang w:val="uk-UA"/>
        </w:rPr>
        <w:t xml:space="preserve">: </w:t>
      </w:r>
      <w:r w:rsidR="00417478" w:rsidRPr="00882FF3">
        <w:rPr>
          <w:rFonts w:eastAsia="Times New Roman"/>
          <w:bCs/>
          <w:color w:val="auto"/>
          <w:lang w:val="uk-UA"/>
        </w:rPr>
        <w:t xml:space="preserve">Розмір бюджетного призначення визначено відповідно до потреби у </w:t>
      </w:r>
      <w:r w:rsidR="000D3B91" w:rsidRPr="00882FF3">
        <w:rPr>
          <w:rFonts w:eastAsia="Times New Roman"/>
          <w:bCs/>
          <w:color w:val="auto"/>
          <w:lang w:val="uk-UA"/>
        </w:rPr>
        <w:t>т</w:t>
      </w:r>
      <w:r w:rsidR="00C76BE8" w:rsidRPr="00882FF3">
        <w:rPr>
          <w:rFonts w:eastAsia="Times New Roman"/>
          <w:bCs/>
          <w:color w:val="auto"/>
          <w:lang w:val="uk-UA"/>
        </w:rPr>
        <w:t>оварі</w:t>
      </w:r>
      <w:r w:rsidR="00417478" w:rsidRPr="00882FF3">
        <w:rPr>
          <w:rFonts w:eastAsia="Times New Roman"/>
          <w:bCs/>
          <w:color w:val="auto"/>
          <w:lang w:val="uk-UA"/>
        </w:rPr>
        <w:t xml:space="preserve"> та </w:t>
      </w:r>
      <w:r w:rsidR="0014252C" w:rsidRPr="00882FF3">
        <w:rPr>
          <w:rFonts w:eastAsia="Times New Roman"/>
          <w:bCs/>
          <w:color w:val="auto"/>
          <w:lang w:val="uk-UA"/>
        </w:rPr>
        <w:t>затвердженого</w:t>
      </w:r>
      <w:r w:rsidR="00417478" w:rsidRPr="00882FF3">
        <w:rPr>
          <w:rFonts w:eastAsia="Times New Roman"/>
          <w:bCs/>
          <w:color w:val="auto"/>
          <w:lang w:val="uk-UA"/>
        </w:rPr>
        <w:t xml:space="preserve"> кошторису Виконавчого комітету </w:t>
      </w:r>
      <w:proofErr w:type="spellStart"/>
      <w:r w:rsidR="0014252C" w:rsidRPr="00882FF3">
        <w:rPr>
          <w:rFonts w:eastAsia="Times New Roman"/>
          <w:bCs/>
          <w:color w:val="auto"/>
          <w:lang w:val="uk-UA"/>
        </w:rPr>
        <w:t>Мозолевської</w:t>
      </w:r>
      <w:proofErr w:type="spellEnd"/>
      <w:r w:rsidR="00417478" w:rsidRPr="00882FF3">
        <w:rPr>
          <w:rFonts w:eastAsia="Times New Roman"/>
          <w:bCs/>
          <w:color w:val="auto"/>
          <w:lang w:val="uk-UA"/>
        </w:rPr>
        <w:t xml:space="preserve"> сільської ради</w:t>
      </w:r>
      <w:r w:rsidR="002E48E6" w:rsidRPr="00882FF3">
        <w:rPr>
          <w:rFonts w:eastAsia="Times New Roman"/>
          <w:bCs/>
          <w:color w:val="auto"/>
          <w:lang w:val="uk-UA"/>
        </w:rPr>
        <w:t xml:space="preserve"> Нікопольського району</w:t>
      </w:r>
      <w:r w:rsidR="00417478" w:rsidRPr="00882FF3">
        <w:rPr>
          <w:rFonts w:eastAsia="Times New Roman"/>
          <w:bCs/>
          <w:color w:val="auto"/>
          <w:lang w:val="uk-UA"/>
        </w:rPr>
        <w:t xml:space="preserve"> </w:t>
      </w:r>
      <w:r w:rsidR="002E48E6" w:rsidRPr="00882FF3">
        <w:rPr>
          <w:rFonts w:eastAsia="Times New Roman"/>
          <w:bCs/>
          <w:color w:val="auto"/>
          <w:lang w:val="uk-UA"/>
        </w:rPr>
        <w:t xml:space="preserve">Дніпропетровської області </w:t>
      </w:r>
      <w:r w:rsidR="00417478" w:rsidRPr="00882FF3">
        <w:rPr>
          <w:rFonts w:eastAsia="Times New Roman"/>
          <w:bCs/>
          <w:color w:val="auto"/>
          <w:lang w:val="uk-UA"/>
        </w:rPr>
        <w:t>на 202</w:t>
      </w:r>
      <w:r w:rsidR="0089003F" w:rsidRPr="00882FF3">
        <w:rPr>
          <w:rFonts w:eastAsia="Times New Roman"/>
          <w:bCs/>
          <w:color w:val="auto"/>
          <w:lang w:val="uk-UA"/>
        </w:rPr>
        <w:t>5</w:t>
      </w:r>
      <w:r w:rsidR="00417478" w:rsidRPr="00882FF3">
        <w:rPr>
          <w:rFonts w:eastAsia="Times New Roman"/>
          <w:bCs/>
          <w:color w:val="auto"/>
          <w:lang w:val="uk-UA"/>
        </w:rPr>
        <w:t xml:space="preserve"> рік.</w:t>
      </w:r>
    </w:p>
    <w:p w:rsidR="00955801" w:rsidRPr="00882FF3" w:rsidRDefault="00955801" w:rsidP="00115087">
      <w:pPr>
        <w:shd w:val="clear" w:color="auto" w:fill="FFFFFF"/>
        <w:spacing w:after="0" w:line="240" w:lineRule="auto"/>
        <w:jc w:val="both"/>
        <w:rPr>
          <w:rFonts w:eastAsia="Times New Roman"/>
          <w:color w:val="auto"/>
          <w:lang w:val="uk-UA"/>
        </w:rPr>
      </w:pPr>
    </w:p>
    <w:p w:rsidR="00A04035" w:rsidRPr="00882FF3" w:rsidRDefault="0006144E" w:rsidP="00115087">
      <w:pPr>
        <w:shd w:val="clear" w:color="auto" w:fill="FFFFFF"/>
        <w:spacing w:after="0" w:line="240" w:lineRule="auto"/>
        <w:jc w:val="both"/>
        <w:rPr>
          <w:rFonts w:eastAsia="Times New Roman"/>
          <w:b/>
          <w:color w:val="auto"/>
          <w:lang w:val="ru-RU"/>
        </w:rPr>
      </w:pPr>
      <w:proofErr w:type="spellStart"/>
      <w:r w:rsidRPr="00882FF3">
        <w:rPr>
          <w:rFonts w:eastAsia="Times New Roman"/>
          <w:b/>
          <w:color w:val="auto"/>
          <w:lang w:val="ru-RU"/>
        </w:rPr>
        <w:t>Якісні</w:t>
      </w:r>
      <w:proofErr w:type="spellEnd"/>
      <w:r w:rsidRPr="00882FF3">
        <w:rPr>
          <w:rFonts w:eastAsia="Times New Roman"/>
          <w:b/>
          <w:color w:val="auto"/>
          <w:lang w:val="ru-RU"/>
        </w:rPr>
        <w:t xml:space="preserve">, </w:t>
      </w:r>
      <w:proofErr w:type="spellStart"/>
      <w:r w:rsidR="002E48E6" w:rsidRPr="00882FF3">
        <w:rPr>
          <w:rFonts w:eastAsia="Times New Roman"/>
          <w:b/>
          <w:color w:val="auto"/>
          <w:lang w:val="ru-RU"/>
        </w:rPr>
        <w:t>к</w:t>
      </w:r>
      <w:r w:rsidR="00CF54D1" w:rsidRPr="00882FF3">
        <w:rPr>
          <w:rFonts w:eastAsia="Times New Roman"/>
          <w:b/>
          <w:color w:val="auto"/>
          <w:lang w:val="ru-RU"/>
        </w:rPr>
        <w:t>ількісн</w:t>
      </w:r>
      <w:r w:rsidRPr="00882FF3">
        <w:rPr>
          <w:rFonts w:eastAsia="Times New Roman"/>
          <w:b/>
          <w:color w:val="auto"/>
          <w:lang w:val="ru-RU"/>
        </w:rPr>
        <w:t>і</w:t>
      </w:r>
      <w:proofErr w:type="spellEnd"/>
      <w:r w:rsidRPr="00882FF3">
        <w:rPr>
          <w:rFonts w:eastAsia="Times New Roman"/>
          <w:b/>
          <w:color w:val="auto"/>
          <w:lang w:val="ru-RU"/>
        </w:rPr>
        <w:t xml:space="preserve"> та </w:t>
      </w:r>
      <w:proofErr w:type="spellStart"/>
      <w:proofErr w:type="gramStart"/>
      <w:r w:rsidRPr="00882FF3">
        <w:rPr>
          <w:rFonts w:eastAsia="Times New Roman"/>
          <w:b/>
          <w:color w:val="auto"/>
          <w:lang w:val="ru-RU"/>
        </w:rPr>
        <w:t>техн</w:t>
      </w:r>
      <w:proofErr w:type="gramEnd"/>
      <w:r w:rsidRPr="00882FF3">
        <w:rPr>
          <w:rFonts w:eastAsia="Times New Roman"/>
          <w:b/>
          <w:color w:val="auto"/>
          <w:lang w:val="ru-RU"/>
        </w:rPr>
        <w:t>ічні</w:t>
      </w:r>
      <w:proofErr w:type="spellEnd"/>
      <w:r w:rsidR="00CF54D1" w:rsidRPr="00882FF3">
        <w:rPr>
          <w:rFonts w:eastAsia="Times New Roman"/>
          <w:b/>
          <w:color w:val="auto"/>
          <w:lang w:val="ru-RU"/>
        </w:rPr>
        <w:t xml:space="preserve"> характеристик</w:t>
      </w:r>
      <w:r w:rsidRPr="00882FF3">
        <w:rPr>
          <w:rFonts w:eastAsia="Times New Roman"/>
          <w:b/>
          <w:color w:val="auto"/>
          <w:lang w:val="ru-RU"/>
        </w:rPr>
        <w:t>и</w:t>
      </w:r>
      <w:r w:rsidR="00CF54D1" w:rsidRPr="00882FF3">
        <w:rPr>
          <w:rFonts w:eastAsia="Times New Roman"/>
          <w:b/>
          <w:color w:val="auto"/>
          <w:lang w:val="ru-RU"/>
        </w:rPr>
        <w:t xml:space="preserve"> предмета </w:t>
      </w:r>
      <w:proofErr w:type="spellStart"/>
      <w:r w:rsidR="00CF54D1" w:rsidRPr="00882FF3">
        <w:rPr>
          <w:rFonts w:eastAsia="Times New Roman"/>
          <w:b/>
          <w:color w:val="auto"/>
          <w:lang w:val="ru-RU"/>
        </w:rPr>
        <w:t>закупівлі</w:t>
      </w:r>
      <w:proofErr w:type="spellEnd"/>
      <w:r w:rsidR="00A04035" w:rsidRPr="00882FF3">
        <w:rPr>
          <w:rFonts w:eastAsia="Times New Roman"/>
          <w:b/>
          <w:color w:val="auto"/>
          <w:lang w:val="ru-RU"/>
        </w:rPr>
        <w:t xml:space="preserve">: </w:t>
      </w:r>
    </w:p>
    <w:p w:rsidR="00C15692" w:rsidRPr="00882FF3" w:rsidRDefault="00C15692" w:rsidP="00115087">
      <w:pPr>
        <w:shd w:val="clear" w:color="auto" w:fill="FFFFFF"/>
        <w:spacing w:after="0" w:line="240" w:lineRule="auto"/>
        <w:jc w:val="both"/>
        <w:rPr>
          <w:rFonts w:eastAsia="Times New Roman"/>
          <w:color w:val="auto"/>
          <w:lang w:val="ru-RU"/>
        </w:rPr>
      </w:pPr>
    </w:p>
    <w:p w:rsidR="00A30576" w:rsidRPr="00A30576" w:rsidRDefault="00A30576" w:rsidP="00A30576">
      <w:pPr>
        <w:widowControl w:val="0"/>
        <w:suppressAutoHyphens/>
        <w:autoSpaceDE w:val="0"/>
        <w:spacing w:after="0" w:line="240" w:lineRule="auto"/>
        <w:ind w:firstLine="567"/>
        <w:jc w:val="both"/>
        <w:rPr>
          <w:rFonts w:ascii="Times New Roman CYR" w:eastAsia="Times New Roman" w:hAnsi="Times New Roman CYR" w:cs="Times New Roman CYR"/>
          <w:color w:val="auto"/>
          <w:shd w:val="clear" w:color="auto" w:fill="FFFFFF"/>
          <w:lang w:val="uk-UA" w:eastAsia="zh-CN"/>
        </w:rPr>
      </w:pPr>
      <w:r w:rsidRPr="00A30576">
        <w:rPr>
          <w:rFonts w:ascii="Times New Roman CYR" w:eastAsia="Times New Roman" w:hAnsi="Times New Roman CYR" w:cs="Times New Roman CYR"/>
          <w:color w:val="auto"/>
          <w:shd w:val="clear" w:color="auto" w:fill="FFFFFF"/>
          <w:lang w:val="uk-UA" w:eastAsia="zh-CN"/>
        </w:rPr>
        <w:t>Місце постачання: 53265, Дніпропетровська обл., Нікопольський р-н, с. Південне, вул. Центральна, 12.</w:t>
      </w:r>
    </w:p>
    <w:p w:rsidR="00A30576" w:rsidRPr="00A30576" w:rsidRDefault="00A30576" w:rsidP="00A30576">
      <w:pPr>
        <w:widowControl w:val="0"/>
        <w:suppressAutoHyphens/>
        <w:autoSpaceDE w:val="0"/>
        <w:spacing w:after="0" w:line="240" w:lineRule="auto"/>
        <w:ind w:firstLine="567"/>
        <w:jc w:val="both"/>
        <w:rPr>
          <w:rFonts w:ascii="Times New Roman CYR" w:eastAsia="Times New Roman" w:hAnsi="Times New Roman CYR" w:cs="Times New Roman CYR"/>
          <w:color w:val="auto"/>
          <w:shd w:val="clear" w:color="auto" w:fill="FFFFFF"/>
          <w:lang w:val="uk-UA" w:eastAsia="zh-CN"/>
        </w:rPr>
      </w:pPr>
      <w:r w:rsidRPr="00A30576">
        <w:rPr>
          <w:rFonts w:ascii="Times New Roman CYR" w:eastAsia="Times New Roman" w:hAnsi="Times New Roman CYR" w:cs="Times New Roman CYR"/>
          <w:color w:val="auto"/>
          <w:shd w:val="clear" w:color="auto" w:fill="FFFFFF"/>
          <w:lang w:val="uk-UA" w:eastAsia="zh-CN"/>
        </w:rPr>
        <w:t>Строк постачання товару: до 15.08.2025 року.</w:t>
      </w:r>
    </w:p>
    <w:p w:rsidR="00A30576" w:rsidRPr="00A30576" w:rsidRDefault="00A30576" w:rsidP="00A30576">
      <w:pPr>
        <w:widowControl w:val="0"/>
        <w:suppressAutoHyphens/>
        <w:autoSpaceDE w:val="0"/>
        <w:spacing w:after="0" w:line="240" w:lineRule="auto"/>
        <w:ind w:firstLine="567"/>
        <w:jc w:val="both"/>
        <w:rPr>
          <w:rFonts w:ascii="Times New Roman CYR" w:eastAsia="Times New Roman" w:hAnsi="Times New Roman CYR" w:cs="Times New Roman CYR"/>
          <w:color w:val="auto"/>
          <w:shd w:val="clear" w:color="auto" w:fill="FFFFFF"/>
          <w:lang w:val="uk-UA" w:eastAsia="zh-CN"/>
        </w:rPr>
      </w:pPr>
      <w:r w:rsidRPr="00A30576">
        <w:rPr>
          <w:rFonts w:ascii="Times New Roman CYR" w:eastAsia="Times New Roman" w:hAnsi="Times New Roman CYR" w:cs="Times New Roman CYR"/>
          <w:color w:val="auto"/>
          <w:shd w:val="clear" w:color="auto" w:fill="FFFFFF"/>
          <w:lang w:val="uk-UA" w:eastAsia="zh-CN"/>
        </w:rPr>
        <w:t xml:space="preserve"> </w:t>
      </w:r>
    </w:p>
    <w:p w:rsidR="00A30576" w:rsidRPr="00A30576" w:rsidRDefault="00A30576" w:rsidP="00A30576">
      <w:pPr>
        <w:widowControl w:val="0"/>
        <w:suppressAutoHyphens/>
        <w:autoSpaceDE w:val="0"/>
        <w:spacing w:after="0" w:line="240" w:lineRule="auto"/>
        <w:jc w:val="center"/>
        <w:rPr>
          <w:rFonts w:ascii="Times New Roman CYR" w:eastAsia="Times New Roman" w:hAnsi="Times New Roman CYR" w:cs="Times New Roman CYR"/>
          <w:b/>
          <w:color w:val="auto"/>
          <w:shd w:val="clear" w:color="auto" w:fill="FFFFFF"/>
          <w:lang w:val="uk-UA" w:eastAsia="zh-CN"/>
        </w:rPr>
      </w:pPr>
      <w:r w:rsidRPr="00A30576">
        <w:rPr>
          <w:rFonts w:ascii="Times New Roman CYR" w:eastAsia="Times New Roman" w:hAnsi="Times New Roman CYR" w:cs="Times New Roman CYR"/>
          <w:b/>
          <w:color w:val="auto"/>
          <w:shd w:val="clear" w:color="auto" w:fill="FFFFFF"/>
          <w:lang w:val="uk-UA" w:eastAsia="zh-CN"/>
        </w:rPr>
        <w:lastRenderedPageBreak/>
        <w:t>1. Комплект парта регульована двомісна + два стільці</w:t>
      </w:r>
    </w:p>
    <w:p w:rsidR="00A30576" w:rsidRPr="00A30576" w:rsidRDefault="00A30576" w:rsidP="00A30576">
      <w:pPr>
        <w:widowControl w:val="0"/>
        <w:suppressAutoHyphens/>
        <w:autoSpaceDE w:val="0"/>
        <w:spacing w:after="0" w:line="240" w:lineRule="auto"/>
        <w:rPr>
          <w:rFonts w:ascii="Times New Roman CYR" w:eastAsia="Times New Roman" w:hAnsi="Times New Roman CYR" w:cs="Times New Roman CYR"/>
          <w:b/>
          <w:color w:val="auto"/>
          <w:shd w:val="clear" w:color="auto" w:fill="FFFFFF"/>
          <w:lang w:val="uk-UA" w:eastAsia="zh-CN"/>
        </w:rPr>
      </w:pPr>
    </w:p>
    <w:p w:rsidR="00A30576" w:rsidRPr="00A30576" w:rsidRDefault="00A30576" w:rsidP="00A30576">
      <w:pPr>
        <w:widowControl w:val="0"/>
        <w:suppressAutoHyphens/>
        <w:autoSpaceDE w:val="0"/>
        <w:spacing w:after="0" w:line="240" w:lineRule="auto"/>
        <w:rPr>
          <w:rFonts w:eastAsia="Times New Roman"/>
          <w:color w:val="auto"/>
          <w:lang w:val="uk-UA" w:eastAsia="ru-RU"/>
        </w:rPr>
      </w:pPr>
      <w:r w:rsidRPr="00A30576">
        <w:rPr>
          <w:rFonts w:ascii="Times New Roman CYR" w:eastAsia="Times New Roman" w:hAnsi="Times New Roman CYR" w:cs="Times New Roman CYR"/>
          <w:b/>
          <w:color w:val="auto"/>
          <w:shd w:val="clear" w:color="auto" w:fill="FFFFFF"/>
          <w:lang w:val="uk-UA" w:eastAsia="zh-CN"/>
        </w:rPr>
        <w:t>1.1.</w:t>
      </w:r>
      <w:r w:rsidRPr="00A30576">
        <w:rPr>
          <w:rFonts w:eastAsia="Arial"/>
          <w:b/>
          <w:bCs/>
          <w:color w:val="auto"/>
          <w:lang w:val="uk-UA" w:eastAsia="ru-RU"/>
        </w:rPr>
        <w:t>Шкільна регульована двомісна парта з полицями</w:t>
      </w:r>
    </w:p>
    <w:p w:rsidR="00A30576" w:rsidRPr="00A30576" w:rsidRDefault="00A30576" w:rsidP="00A30576">
      <w:pPr>
        <w:spacing w:after="0" w:line="240" w:lineRule="auto"/>
        <w:ind w:firstLine="567"/>
        <w:jc w:val="both"/>
        <w:rPr>
          <w:rFonts w:eastAsia="Times New Roman"/>
          <w:color w:val="auto"/>
          <w:lang w:val="ru-RU" w:eastAsia="ru-RU"/>
        </w:rPr>
      </w:pPr>
    </w:p>
    <w:p w:rsidR="00A30576" w:rsidRPr="00A30576" w:rsidRDefault="00A30576" w:rsidP="00A30576">
      <w:pPr>
        <w:spacing w:after="0" w:line="240" w:lineRule="auto"/>
        <w:ind w:firstLine="567"/>
        <w:jc w:val="both"/>
        <w:rPr>
          <w:rFonts w:eastAsia="Times New Roman"/>
          <w:color w:val="auto"/>
          <w:lang w:val="ru-RU" w:eastAsia="ru-RU"/>
        </w:rPr>
      </w:pPr>
      <w:r w:rsidRPr="00A30576">
        <w:rPr>
          <w:rFonts w:eastAsia="Times New Roman"/>
          <w:color w:val="auto"/>
          <w:lang w:val="uk-UA" w:eastAsia="ru-RU"/>
        </w:rPr>
        <w:t>Кількість: 43 штуки.</w:t>
      </w:r>
    </w:p>
    <w:p w:rsidR="00A30576" w:rsidRPr="00A30576" w:rsidRDefault="00A30576" w:rsidP="00A30576">
      <w:pPr>
        <w:spacing w:after="0" w:line="240" w:lineRule="auto"/>
        <w:ind w:firstLine="567"/>
        <w:jc w:val="both"/>
        <w:rPr>
          <w:rFonts w:eastAsia="Times New Roman"/>
          <w:lang w:val="ru-RU" w:eastAsia="ru-RU"/>
        </w:rPr>
      </w:pPr>
      <w:proofErr w:type="spellStart"/>
      <w:proofErr w:type="gramStart"/>
      <w:r w:rsidRPr="00A30576">
        <w:rPr>
          <w:rFonts w:eastAsia="Times New Roman"/>
          <w:lang w:val="ru-RU" w:eastAsia="ru-RU"/>
        </w:rPr>
        <w:t>Ст</w:t>
      </w:r>
      <w:proofErr w:type="gramEnd"/>
      <w:r w:rsidRPr="00A30576">
        <w:rPr>
          <w:rFonts w:eastAsia="Times New Roman"/>
          <w:lang w:val="ru-RU" w:eastAsia="ru-RU"/>
        </w:rPr>
        <w:t>іл</w:t>
      </w:r>
      <w:proofErr w:type="spellEnd"/>
      <w:r w:rsidRPr="00A30576">
        <w:rPr>
          <w:rFonts w:eastAsia="Times New Roman"/>
          <w:lang w:val="ru-RU" w:eastAsia="ru-RU"/>
        </w:rPr>
        <w:t xml:space="preserve"> </w:t>
      </w:r>
      <w:proofErr w:type="spellStart"/>
      <w:r w:rsidRPr="00A30576">
        <w:rPr>
          <w:rFonts w:eastAsia="Times New Roman"/>
          <w:lang w:val="ru-RU" w:eastAsia="ru-RU"/>
        </w:rPr>
        <w:t>призначений</w:t>
      </w:r>
      <w:proofErr w:type="spellEnd"/>
      <w:r w:rsidRPr="00A30576">
        <w:rPr>
          <w:rFonts w:eastAsia="Times New Roman"/>
          <w:lang w:val="ru-RU" w:eastAsia="ru-RU"/>
        </w:rPr>
        <w:t xml:space="preserve"> для </w:t>
      </w:r>
      <w:proofErr w:type="spellStart"/>
      <w:r w:rsidRPr="00A30576">
        <w:rPr>
          <w:rFonts w:eastAsia="Times New Roman"/>
          <w:lang w:val="ru-RU" w:eastAsia="ru-RU"/>
        </w:rPr>
        <w:t>обладнання</w:t>
      </w:r>
      <w:proofErr w:type="spellEnd"/>
      <w:r w:rsidRPr="00A30576">
        <w:rPr>
          <w:rFonts w:eastAsia="Times New Roman"/>
          <w:lang w:val="ru-RU" w:eastAsia="ru-RU"/>
        </w:rPr>
        <w:t xml:space="preserve"> </w:t>
      </w:r>
      <w:proofErr w:type="spellStart"/>
      <w:r w:rsidRPr="00A30576">
        <w:rPr>
          <w:rFonts w:eastAsia="Times New Roman"/>
          <w:lang w:val="ru-RU" w:eastAsia="ru-RU"/>
        </w:rPr>
        <w:t>учбових</w:t>
      </w:r>
      <w:proofErr w:type="spellEnd"/>
      <w:r w:rsidRPr="00A30576">
        <w:rPr>
          <w:rFonts w:eastAsia="Times New Roman"/>
          <w:lang w:val="ru-RU" w:eastAsia="ru-RU"/>
        </w:rPr>
        <w:t xml:space="preserve"> </w:t>
      </w:r>
      <w:proofErr w:type="spellStart"/>
      <w:r w:rsidRPr="00A30576">
        <w:rPr>
          <w:rFonts w:eastAsia="Times New Roman"/>
          <w:lang w:val="ru-RU" w:eastAsia="ru-RU"/>
        </w:rPr>
        <w:t>приміщень</w:t>
      </w:r>
      <w:proofErr w:type="spellEnd"/>
      <w:r w:rsidRPr="00A30576">
        <w:rPr>
          <w:rFonts w:eastAsia="Times New Roman"/>
          <w:lang w:val="ru-RU" w:eastAsia="ru-RU"/>
        </w:rPr>
        <w:t xml:space="preserve"> </w:t>
      </w:r>
      <w:proofErr w:type="spellStart"/>
      <w:r w:rsidRPr="00A30576">
        <w:rPr>
          <w:rFonts w:eastAsia="Times New Roman"/>
          <w:lang w:val="ru-RU" w:eastAsia="ru-RU"/>
        </w:rPr>
        <w:t>навчальних</w:t>
      </w:r>
      <w:proofErr w:type="spellEnd"/>
      <w:r w:rsidRPr="00A30576">
        <w:rPr>
          <w:rFonts w:eastAsia="Times New Roman"/>
          <w:lang w:val="ru-RU" w:eastAsia="ru-RU"/>
        </w:rPr>
        <w:t xml:space="preserve"> </w:t>
      </w:r>
      <w:proofErr w:type="spellStart"/>
      <w:r w:rsidRPr="00A30576">
        <w:rPr>
          <w:rFonts w:eastAsia="Times New Roman"/>
          <w:lang w:val="ru-RU" w:eastAsia="ru-RU"/>
        </w:rPr>
        <w:t>закладів</w:t>
      </w:r>
      <w:proofErr w:type="spellEnd"/>
      <w:r w:rsidRPr="00A30576">
        <w:rPr>
          <w:rFonts w:eastAsia="Times New Roman"/>
          <w:lang w:val="ru-RU" w:eastAsia="ru-RU"/>
        </w:rPr>
        <w:t xml:space="preserve"> повинен </w:t>
      </w:r>
      <w:proofErr w:type="spellStart"/>
      <w:r w:rsidRPr="00A30576">
        <w:rPr>
          <w:rFonts w:eastAsia="Times New Roman"/>
          <w:lang w:val="ru-RU" w:eastAsia="ru-RU"/>
        </w:rPr>
        <w:t>відповідати</w:t>
      </w:r>
      <w:proofErr w:type="spellEnd"/>
      <w:r w:rsidRPr="00A30576">
        <w:rPr>
          <w:rFonts w:eastAsia="Calibri"/>
          <w:color w:val="auto"/>
          <w:lang w:val="uk-UA" w:eastAsia="ru-RU"/>
        </w:rPr>
        <w:t xml:space="preserve"> </w:t>
      </w:r>
      <w:r w:rsidRPr="00A30576">
        <w:rPr>
          <w:rFonts w:eastAsia="Times New Roman"/>
          <w:lang w:val="uk-UA" w:eastAsia="ru-RU"/>
        </w:rPr>
        <w:t>встановленим державним</w:t>
      </w:r>
      <w:r w:rsidRPr="00A30576">
        <w:rPr>
          <w:rFonts w:eastAsia="Times New Roman"/>
          <w:bCs/>
          <w:iCs/>
          <w:lang w:val="uk-UA" w:eastAsia="ru-RU"/>
        </w:rPr>
        <w:t xml:space="preserve"> нормам діючих ГОСТ та ДСТУ для відповідної категорії товару.</w:t>
      </w:r>
    </w:p>
    <w:p w:rsidR="00A30576" w:rsidRPr="00A30576" w:rsidRDefault="00A30576" w:rsidP="00A30576">
      <w:pPr>
        <w:spacing w:after="0" w:line="240" w:lineRule="auto"/>
        <w:ind w:firstLine="567"/>
        <w:jc w:val="both"/>
        <w:rPr>
          <w:rFonts w:eastAsia="Times New Roman"/>
          <w:lang w:val="ru-RU" w:eastAsia="ru-RU"/>
        </w:rPr>
      </w:pPr>
      <w:r w:rsidRPr="00A30576">
        <w:rPr>
          <w:rFonts w:eastAsia="Times New Roman"/>
          <w:lang w:val="ru-RU" w:eastAsia="ru-RU"/>
        </w:rPr>
        <w:t xml:space="preserve">Ростова </w:t>
      </w:r>
      <w:proofErr w:type="spellStart"/>
      <w:r w:rsidRPr="00A30576">
        <w:rPr>
          <w:rFonts w:eastAsia="Times New Roman"/>
          <w:lang w:val="ru-RU" w:eastAsia="ru-RU"/>
        </w:rPr>
        <w:t>група</w:t>
      </w:r>
      <w:proofErr w:type="spellEnd"/>
      <w:r w:rsidRPr="00A30576">
        <w:rPr>
          <w:rFonts w:eastAsia="Times New Roman"/>
          <w:lang w:val="ru-RU" w:eastAsia="ru-RU"/>
        </w:rPr>
        <w:t xml:space="preserve"> № 3-6. </w:t>
      </w:r>
      <w:proofErr w:type="spellStart"/>
      <w:proofErr w:type="gramStart"/>
      <w:r w:rsidRPr="00A30576">
        <w:rPr>
          <w:rFonts w:eastAsia="Times New Roman"/>
          <w:lang w:val="ru-RU" w:eastAsia="ru-RU"/>
        </w:rPr>
        <w:t>Ст</w:t>
      </w:r>
      <w:proofErr w:type="gramEnd"/>
      <w:r w:rsidRPr="00A30576">
        <w:rPr>
          <w:rFonts w:eastAsia="Times New Roman"/>
          <w:lang w:val="ru-RU" w:eastAsia="ru-RU"/>
        </w:rPr>
        <w:t>іл</w:t>
      </w:r>
      <w:proofErr w:type="spellEnd"/>
      <w:r w:rsidRPr="00A30576">
        <w:rPr>
          <w:rFonts w:eastAsia="Times New Roman"/>
          <w:lang w:val="ru-RU" w:eastAsia="ru-RU"/>
        </w:rPr>
        <w:t xml:space="preserve"> </w:t>
      </w:r>
      <w:proofErr w:type="spellStart"/>
      <w:r w:rsidRPr="00A30576">
        <w:rPr>
          <w:rFonts w:eastAsia="Times New Roman"/>
          <w:lang w:val="ru-RU" w:eastAsia="ru-RU"/>
        </w:rPr>
        <w:t>регулюється</w:t>
      </w:r>
      <w:proofErr w:type="spellEnd"/>
      <w:r w:rsidRPr="00A30576">
        <w:rPr>
          <w:rFonts w:eastAsia="Times New Roman"/>
          <w:lang w:val="ru-RU" w:eastAsia="ru-RU"/>
        </w:rPr>
        <w:t xml:space="preserve"> по </w:t>
      </w:r>
      <w:proofErr w:type="spellStart"/>
      <w:r w:rsidRPr="00A30576">
        <w:rPr>
          <w:rFonts w:eastAsia="Times New Roman"/>
          <w:lang w:val="ru-RU" w:eastAsia="ru-RU"/>
        </w:rPr>
        <w:t>висоті</w:t>
      </w:r>
      <w:proofErr w:type="spellEnd"/>
      <w:r w:rsidRPr="00A30576">
        <w:rPr>
          <w:rFonts w:eastAsia="Times New Roman"/>
          <w:lang w:val="ru-RU" w:eastAsia="ru-RU"/>
        </w:rPr>
        <w:t xml:space="preserve"> </w:t>
      </w:r>
      <w:proofErr w:type="spellStart"/>
      <w:r w:rsidRPr="00A30576">
        <w:rPr>
          <w:rFonts w:eastAsia="Times New Roman"/>
          <w:lang w:val="ru-RU" w:eastAsia="ru-RU"/>
        </w:rPr>
        <w:t>від</w:t>
      </w:r>
      <w:proofErr w:type="spellEnd"/>
      <w:r w:rsidRPr="00A30576">
        <w:rPr>
          <w:rFonts w:eastAsia="Times New Roman"/>
          <w:lang w:val="ru-RU" w:eastAsia="ru-RU"/>
        </w:rPr>
        <w:t xml:space="preserve"> 64 до 76 см.</w:t>
      </w:r>
      <w:r w:rsidRPr="00A30576">
        <w:rPr>
          <w:rFonts w:eastAsia="Times New Roman"/>
          <w:lang w:val="uk-UA" w:eastAsia="ru-RU"/>
        </w:rPr>
        <w:t xml:space="preserve"> Стільниця 1200 х 500 мм, полка та екран – ДСП ламінована 16 мм. Кромка ПВХ</w:t>
      </w:r>
      <w:r w:rsidRPr="00A30576">
        <w:rPr>
          <w:rFonts w:eastAsia="Times New Roman"/>
          <w:lang w:val="ru-RU" w:eastAsia="ru-RU"/>
        </w:rPr>
        <w:t xml:space="preserve"> </w:t>
      </w:r>
      <w:r w:rsidRPr="00A30576">
        <w:rPr>
          <w:rFonts w:eastAsia="Times New Roman"/>
          <w:lang w:val="uk-UA" w:eastAsia="ru-RU"/>
        </w:rPr>
        <w:t xml:space="preserve">1,0 </w:t>
      </w:r>
      <w:r w:rsidRPr="00A30576">
        <w:rPr>
          <w:rFonts w:eastAsia="Times New Roman"/>
          <w:lang w:val="ru-RU" w:eastAsia="ru-RU"/>
        </w:rPr>
        <w:t xml:space="preserve">мм. </w:t>
      </w:r>
      <w:proofErr w:type="spellStart"/>
      <w:r w:rsidRPr="00A30576">
        <w:rPr>
          <w:rFonts w:eastAsia="Times New Roman"/>
          <w:lang w:val="uk-UA" w:eastAsia="ru-RU"/>
        </w:rPr>
        <w:t>Края</w:t>
      </w:r>
      <w:proofErr w:type="spellEnd"/>
      <w:r w:rsidRPr="00A30576">
        <w:rPr>
          <w:rFonts w:eastAsia="Times New Roman"/>
          <w:lang w:val="uk-UA" w:eastAsia="ru-RU"/>
        </w:rPr>
        <w:t xml:space="preserve"> </w:t>
      </w:r>
      <w:proofErr w:type="spellStart"/>
      <w:r w:rsidRPr="00A30576">
        <w:rPr>
          <w:rFonts w:eastAsia="Times New Roman"/>
          <w:lang w:val="uk-UA" w:eastAsia="ru-RU"/>
        </w:rPr>
        <w:t>скруглені</w:t>
      </w:r>
      <w:proofErr w:type="spellEnd"/>
      <w:r w:rsidRPr="00A30576">
        <w:rPr>
          <w:rFonts w:eastAsia="Times New Roman"/>
          <w:lang w:val="uk-UA" w:eastAsia="ru-RU"/>
        </w:rPr>
        <w:t xml:space="preserve">. </w:t>
      </w:r>
      <w:proofErr w:type="spellStart"/>
      <w:r w:rsidRPr="00A30576">
        <w:rPr>
          <w:rFonts w:eastAsia="Times New Roman"/>
          <w:lang w:val="ru-RU" w:eastAsia="ru-RU"/>
        </w:rPr>
        <w:t>Металеві</w:t>
      </w:r>
      <w:proofErr w:type="spellEnd"/>
      <w:r w:rsidRPr="00A30576">
        <w:rPr>
          <w:rFonts w:eastAsia="Times New Roman"/>
          <w:lang w:val="ru-RU" w:eastAsia="ru-RU"/>
        </w:rPr>
        <w:t xml:space="preserve"> </w:t>
      </w:r>
      <w:proofErr w:type="spellStart"/>
      <w:r w:rsidRPr="00A30576">
        <w:rPr>
          <w:rFonts w:eastAsia="Times New Roman"/>
          <w:lang w:val="ru-RU" w:eastAsia="ru-RU"/>
        </w:rPr>
        <w:t>частини</w:t>
      </w:r>
      <w:proofErr w:type="spellEnd"/>
      <w:r w:rsidRPr="00A30576">
        <w:rPr>
          <w:rFonts w:eastAsia="Times New Roman"/>
          <w:lang w:val="ru-RU" w:eastAsia="ru-RU"/>
        </w:rPr>
        <w:t xml:space="preserve"> столу </w:t>
      </w:r>
      <w:proofErr w:type="spellStart"/>
      <w:r w:rsidRPr="00A30576">
        <w:rPr>
          <w:rFonts w:eastAsia="Times New Roman"/>
          <w:lang w:val="ru-RU" w:eastAsia="ru-RU"/>
        </w:rPr>
        <w:t>виготовлені</w:t>
      </w:r>
      <w:proofErr w:type="spellEnd"/>
      <w:r w:rsidRPr="00A30576">
        <w:rPr>
          <w:rFonts w:eastAsia="Times New Roman"/>
          <w:lang w:val="ru-RU" w:eastAsia="ru-RU"/>
        </w:rPr>
        <w:t xml:space="preserve"> з </w:t>
      </w:r>
      <w:proofErr w:type="spellStart"/>
      <w:r w:rsidRPr="00A30576">
        <w:rPr>
          <w:rFonts w:eastAsia="Times New Roman"/>
          <w:lang w:val="ru-RU" w:eastAsia="ru-RU"/>
        </w:rPr>
        <w:t>квадратної</w:t>
      </w:r>
      <w:proofErr w:type="spellEnd"/>
      <w:r w:rsidRPr="00A30576">
        <w:rPr>
          <w:rFonts w:eastAsia="Times New Roman"/>
          <w:lang w:val="ru-RU" w:eastAsia="ru-RU"/>
        </w:rPr>
        <w:t xml:space="preserve"> труби. Метал 1,2 мм в </w:t>
      </w:r>
      <w:proofErr w:type="spellStart"/>
      <w:r w:rsidRPr="00A30576">
        <w:rPr>
          <w:rFonts w:eastAsia="Times New Roman"/>
          <w:lang w:val="ru-RU" w:eastAsia="ru-RU"/>
        </w:rPr>
        <w:t>розмірах</w:t>
      </w:r>
      <w:proofErr w:type="spellEnd"/>
      <w:r w:rsidRPr="00A30576">
        <w:rPr>
          <w:rFonts w:eastAsia="Times New Roman"/>
          <w:lang w:val="ru-RU" w:eastAsia="ru-RU"/>
        </w:rPr>
        <w:t xml:space="preserve"> 25х25х1,2 мм і 20х20х1,2 мм та </w:t>
      </w:r>
      <w:proofErr w:type="spellStart"/>
      <w:r w:rsidRPr="00A30576">
        <w:rPr>
          <w:rFonts w:eastAsia="Times New Roman"/>
          <w:lang w:val="ru-RU" w:eastAsia="ru-RU"/>
        </w:rPr>
        <w:t>мають</w:t>
      </w:r>
      <w:proofErr w:type="spellEnd"/>
      <w:r w:rsidRPr="00A30576">
        <w:rPr>
          <w:rFonts w:eastAsia="Times New Roman"/>
          <w:lang w:val="ru-RU" w:eastAsia="ru-RU"/>
        </w:rPr>
        <w:t xml:space="preserve"> </w:t>
      </w:r>
      <w:proofErr w:type="spellStart"/>
      <w:r w:rsidRPr="00A30576">
        <w:rPr>
          <w:rFonts w:eastAsia="Times New Roman"/>
          <w:lang w:val="ru-RU" w:eastAsia="ru-RU"/>
        </w:rPr>
        <w:t>захисне</w:t>
      </w:r>
      <w:proofErr w:type="spellEnd"/>
      <w:r w:rsidRPr="00A30576">
        <w:rPr>
          <w:rFonts w:eastAsia="Times New Roman"/>
          <w:lang w:val="ru-RU" w:eastAsia="ru-RU"/>
        </w:rPr>
        <w:t xml:space="preserve"> </w:t>
      </w:r>
      <w:proofErr w:type="spellStart"/>
      <w:r w:rsidRPr="00A30576">
        <w:rPr>
          <w:rFonts w:eastAsia="Times New Roman"/>
          <w:lang w:val="ru-RU" w:eastAsia="ru-RU"/>
        </w:rPr>
        <w:t>декоративне</w:t>
      </w:r>
      <w:proofErr w:type="spellEnd"/>
      <w:r w:rsidRPr="00A30576">
        <w:rPr>
          <w:rFonts w:eastAsia="Times New Roman"/>
          <w:lang w:val="ru-RU" w:eastAsia="ru-RU"/>
        </w:rPr>
        <w:t xml:space="preserve"> </w:t>
      </w:r>
      <w:proofErr w:type="spellStart"/>
      <w:r w:rsidRPr="00A30576">
        <w:rPr>
          <w:rFonts w:eastAsia="Times New Roman"/>
          <w:lang w:val="ru-RU" w:eastAsia="ru-RU"/>
        </w:rPr>
        <w:t>покриття</w:t>
      </w:r>
      <w:proofErr w:type="spellEnd"/>
      <w:r w:rsidRPr="00A30576">
        <w:rPr>
          <w:rFonts w:eastAsia="Times New Roman"/>
          <w:lang w:val="ru-RU" w:eastAsia="ru-RU"/>
        </w:rPr>
        <w:t xml:space="preserve"> – </w:t>
      </w:r>
      <w:proofErr w:type="spellStart"/>
      <w:r w:rsidRPr="00A30576">
        <w:rPr>
          <w:rFonts w:eastAsia="Times New Roman"/>
          <w:lang w:val="ru-RU" w:eastAsia="ru-RU"/>
        </w:rPr>
        <w:t>емаль</w:t>
      </w:r>
      <w:proofErr w:type="spellEnd"/>
      <w:r w:rsidRPr="00A30576">
        <w:rPr>
          <w:rFonts w:eastAsia="Times New Roman"/>
          <w:lang w:val="ru-RU" w:eastAsia="ru-RU"/>
        </w:rPr>
        <w:t xml:space="preserve"> </w:t>
      </w:r>
      <w:proofErr w:type="spellStart"/>
      <w:r w:rsidRPr="00A30576">
        <w:rPr>
          <w:rFonts w:eastAsia="Times New Roman"/>
          <w:lang w:val="ru-RU" w:eastAsia="ru-RU"/>
        </w:rPr>
        <w:t>порошкова</w:t>
      </w:r>
      <w:proofErr w:type="spellEnd"/>
      <w:r w:rsidRPr="00A30576">
        <w:rPr>
          <w:rFonts w:eastAsia="Times New Roman"/>
          <w:lang w:val="uk-UA" w:eastAsia="ru-RU"/>
        </w:rPr>
        <w:t xml:space="preserve">, пластикові заглушки, крючки для </w:t>
      </w:r>
      <w:proofErr w:type="spellStart"/>
      <w:r w:rsidRPr="00A30576">
        <w:rPr>
          <w:rFonts w:eastAsia="Times New Roman"/>
          <w:lang w:val="uk-UA" w:eastAsia="ru-RU"/>
        </w:rPr>
        <w:t>портфелей</w:t>
      </w:r>
      <w:proofErr w:type="spellEnd"/>
      <w:r w:rsidRPr="00A30576">
        <w:rPr>
          <w:rFonts w:eastAsia="Times New Roman"/>
          <w:lang w:val="uk-UA" w:eastAsia="ru-RU"/>
        </w:rPr>
        <w:t xml:space="preserve"> з обох сторін</w:t>
      </w:r>
      <w:r w:rsidRPr="00A30576">
        <w:rPr>
          <w:rFonts w:eastAsia="Times New Roman"/>
          <w:lang w:val="ru-RU" w:eastAsia="ru-RU"/>
        </w:rPr>
        <w:t>.</w:t>
      </w:r>
    </w:p>
    <w:p w:rsidR="00A30576" w:rsidRPr="00A30576" w:rsidRDefault="00A30576" w:rsidP="00A30576">
      <w:pPr>
        <w:spacing w:after="200" w:line="276" w:lineRule="auto"/>
        <w:rPr>
          <w:rFonts w:eastAsia="Arial"/>
          <w:b/>
          <w:color w:val="auto"/>
          <w:lang w:val="uk-UA" w:eastAsia="ru-RU"/>
        </w:rPr>
      </w:pPr>
      <w:r w:rsidRPr="00A30576">
        <w:rPr>
          <w:rFonts w:eastAsia="Arial"/>
          <w:b/>
          <w:noProof/>
          <w:color w:val="auto"/>
          <w:lang w:val="ru-RU" w:eastAsia="ru-RU"/>
        </w:rPr>
        <w:drawing>
          <wp:anchor distT="0" distB="0" distL="114300" distR="114300" simplePos="0" relativeHeight="251659264" behindDoc="1" locked="0" layoutInCell="1" allowOverlap="1" wp14:anchorId="6A45D574" wp14:editId="141AAC31">
            <wp:simplePos x="0" y="0"/>
            <wp:positionH relativeFrom="column">
              <wp:posOffset>190500</wp:posOffset>
            </wp:positionH>
            <wp:positionV relativeFrom="paragraph">
              <wp:posOffset>80645</wp:posOffset>
            </wp:positionV>
            <wp:extent cx="4042410" cy="2959735"/>
            <wp:effectExtent l="0" t="0" r="0" b="0"/>
            <wp:wrapTight wrapText="bothSides">
              <wp:wrapPolygon edited="0">
                <wp:start x="0" y="0"/>
                <wp:lineTo x="0" y="21410"/>
                <wp:lineTo x="21478" y="21410"/>
                <wp:lineTo x="21478" y="0"/>
                <wp:lineTo x="0" y="0"/>
              </wp:wrapPolygon>
            </wp:wrapTight>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15874" t="11425" r="16141" b="20628"/>
                    <a:stretch>
                      <a:fillRect/>
                    </a:stretch>
                  </pic:blipFill>
                  <pic:spPr bwMode="auto">
                    <a:xfrm>
                      <a:off x="0" y="0"/>
                      <a:ext cx="4042410" cy="2959735"/>
                    </a:xfrm>
                    <a:prstGeom prst="rect">
                      <a:avLst/>
                    </a:prstGeom>
                    <a:noFill/>
                    <a:ln w="9525">
                      <a:noFill/>
                      <a:miter lim="800000"/>
                      <a:headEnd/>
                      <a:tailEnd/>
                    </a:ln>
                  </pic:spPr>
                </pic:pic>
              </a:graphicData>
            </a:graphic>
            <wp14:sizeRelV relativeFrom="margin">
              <wp14:pctHeight>0</wp14:pctHeight>
            </wp14:sizeRelV>
          </wp:anchor>
        </w:drawing>
      </w:r>
    </w:p>
    <w:p w:rsidR="00A30576" w:rsidRPr="00A30576" w:rsidRDefault="00A30576" w:rsidP="00A30576">
      <w:pPr>
        <w:spacing w:after="200" w:line="276" w:lineRule="auto"/>
        <w:rPr>
          <w:rFonts w:eastAsia="Arial"/>
          <w:b/>
          <w:color w:val="auto"/>
          <w:lang w:val="uk-UA" w:eastAsia="ru-RU"/>
        </w:rPr>
      </w:pPr>
    </w:p>
    <w:p w:rsidR="00A30576" w:rsidRPr="00A30576" w:rsidRDefault="00A30576" w:rsidP="00A30576">
      <w:pPr>
        <w:spacing w:after="0" w:line="240" w:lineRule="auto"/>
        <w:ind w:left="4187"/>
        <w:contextualSpacing/>
        <w:rPr>
          <w:rFonts w:eastAsia="Arial"/>
          <w:b/>
          <w:color w:val="auto"/>
          <w:lang w:val="uk-UA" w:eastAsia="ru-RU"/>
        </w:rPr>
      </w:pPr>
    </w:p>
    <w:p w:rsidR="00A30576" w:rsidRPr="00A30576" w:rsidRDefault="00A30576" w:rsidP="00A30576">
      <w:pPr>
        <w:spacing w:after="0" w:line="240" w:lineRule="auto"/>
        <w:ind w:left="4187"/>
        <w:contextualSpacing/>
        <w:rPr>
          <w:rFonts w:eastAsia="Arial"/>
          <w:b/>
          <w:color w:val="auto"/>
          <w:lang w:val="uk-UA" w:eastAsia="ru-RU"/>
        </w:rPr>
      </w:pPr>
    </w:p>
    <w:p w:rsidR="00A30576" w:rsidRPr="00A30576" w:rsidRDefault="00A30576" w:rsidP="00A30576">
      <w:pPr>
        <w:spacing w:after="0" w:line="240" w:lineRule="auto"/>
        <w:ind w:left="4187"/>
        <w:contextualSpacing/>
        <w:rPr>
          <w:rFonts w:eastAsia="Arial"/>
          <w:b/>
          <w:color w:val="auto"/>
          <w:lang w:val="uk-UA" w:eastAsia="ru-RU"/>
        </w:rPr>
      </w:pPr>
    </w:p>
    <w:p w:rsidR="00A30576" w:rsidRPr="00A30576" w:rsidRDefault="00A30576" w:rsidP="00A30576">
      <w:pPr>
        <w:spacing w:after="0" w:line="240" w:lineRule="auto"/>
        <w:ind w:left="4187"/>
        <w:contextualSpacing/>
        <w:rPr>
          <w:rFonts w:eastAsia="Arial"/>
          <w:b/>
          <w:color w:val="auto"/>
          <w:lang w:val="uk-UA" w:eastAsia="ru-RU"/>
        </w:rPr>
      </w:pPr>
    </w:p>
    <w:p w:rsidR="00A30576" w:rsidRPr="00A30576" w:rsidRDefault="00A30576" w:rsidP="00A30576">
      <w:pPr>
        <w:spacing w:after="0" w:line="240" w:lineRule="auto"/>
        <w:ind w:left="4187"/>
        <w:contextualSpacing/>
        <w:rPr>
          <w:rFonts w:eastAsia="Arial"/>
          <w:b/>
          <w:color w:val="auto"/>
          <w:lang w:val="uk-UA" w:eastAsia="ru-RU"/>
        </w:rPr>
      </w:pPr>
    </w:p>
    <w:p w:rsidR="00A30576" w:rsidRPr="00A30576" w:rsidRDefault="00A30576" w:rsidP="00A30576">
      <w:pPr>
        <w:spacing w:after="0" w:line="240" w:lineRule="auto"/>
        <w:ind w:left="4187"/>
        <w:contextualSpacing/>
        <w:rPr>
          <w:rFonts w:eastAsia="Arial"/>
          <w:b/>
          <w:color w:val="auto"/>
          <w:lang w:val="uk-UA" w:eastAsia="ru-RU"/>
        </w:rPr>
      </w:pPr>
    </w:p>
    <w:p w:rsidR="00A30576" w:rsidRPr="00A30576" w:rsidRDefault="00A30576" w:rsidP="00A30576">
      <w:pPr>
        <w:spacing w:after="0" w:line="240" w:lineRule="auto"/>
        <w:ind w:left="4187"/>
        <w:contextualSpacing/>
        <w:rPr>
          <w:rFonts w:eastAsia="Arial"/>
          <w:b/>
          <w:color w:val="auto"/>
          <w:lang w:val="uk-UA" w:eastAsia="ru-RU"/>
        </w:rPr>
      </w:pPr>
    </w:p>
    <w:p w:rsidR="00A30576" w:rsidRPr="00A30576" w:rsidRDefault="00A30576" w:rsidP="00A30576">
      <w:pPr>
        <w:spacing w:after="0" w:line="240" w:lineRule="auto"/>
        <w:ind w:left="4187"/>
        <w:contextualSpacing/>
        <w:rPr>
          <w:rFonts w:eastAsia="Arial"/>
          <w:b/>
          <w:color w:val="auto"/>
          <w:lang w:val="uk-UA" w:eastAsia="ru-RU"/>
        </w:rPr>
      </w:pPr>
    </w:p>
    <w:p w:rsidR="00A30576" w:rsidRPr="00A30576" w:rsidRDefault="00A30576" w:rsidP="00A30576">
      <w:pPr>
        <w:spacing w:after="0" w:line="240" w:lineRule="auto"/>
        <w:ind w:left="4187"/>
        <w:contextualSpacing/>
        <w:rPr>
          <w:rFonts w:eastAsia="Arial"/>
          <w:b/>
          <w:color w:val="auto"/>
          <w:lang w:val="uk-UA" w:eastAsia="ru-RU"/>
        </w:rPr>
      </w:pPr>
    </w:p>
    <w:p w:rsidR="00A30576" w:rsidRPr="00A30576" w:rsidRDefault="00A30576" w:rsidP="00A30576">
      <w:pPr>
        <w:spacing w:after="0" w:line="240" w:lineRule="auto"/>
        <w:ind w:left="4187"/>
        <w:contextualSpacing/>
        <w:rPr>
          <w:rFonts w:eastAsia="Arial"/>
          <w:b/>
          <w:color w:val="auto"/>
          <w:lang w:val="uk-UA" w:eastAsia="ru-RU"/>
        </w:rPr>
      </w:pPr>
    </w:p>
    <w:p w:rsidR="00A30576" w:rsidRPr="00A30576" w:rsidRDefault="00A30576" w:rsidP="00A30576">
      <w:pPr>
        <w:spacing w:after="0" w:line="240" w:lineRule="auto"/>
        <w:ind w:left="4187"/>
        <w:contextualSpacing/>
        <w:rPr>
          <w:rFonts w:eastAsia="Arial"/>
          <w:b/>
          <w:color w:val="auto"/>
          <w:lang w:val="uk-UA" w:eastAsia="ru-RU"/>
        </w:rPr>
      </w:pPr>
    </w:p>
    <w:p w:rsidR="00A30576" w:rsidRPr="00A30576" w:rsidRDefault="00A30576" w:rsidP="00A30576">
      <w:pPr>
        <w:spacing w:after="0" w:line="240" w:lineRule="auto"/>
        <w:ind w:left="4187"/>
        <w:contextualSpacing/>
        <w:rPr>
          <w:rFonts w:eastAsia="Arial"/>
          <w:b/>
          <w:color w:val="auto"/>
          <w:lang w:val="uk-UA" w:eastAsia="ru-RU"/>
        </w:rPr>
      </w:pPr>
    </w:p>
    <w:p w:rsidR="00A30576" w:rsidRPr="00A30576" w:rsidRDefault="00A30576" w:rsidP="00A30576">
      <w:pPr>
        <w:spacing w:after="0" w:line="240" w:lineRule="auto"/>
        <w:ind w:left="4187"/>
        <w:contextualSpacing/>
        <w:rPr>
          <w:rFonts w:eastAsia="Arial"/>
          <w:b/>
          <w:color w:val="auto"/>
          <w:lang w:val="uk-UA" w:eastAsia="ru-RU"/>
        </w:rPr>
      </w:pPr>
    </w:p>
    <w:p w:rsidR="00A30576" w:rsidRPr="00A30576" w:rsidRDefault="00A30576" w:rsidP="00A30576">
      <w:pPr>
        <w:spacing w:after="0" w:line="240" w:lineRule="auto"/>
        <w:ind w:left="4187"/>
        <w:contextualSpacing/>
        <w:rPr>
          <w:rFonts w:eastAsia="Arial"/>
          <w:b/>
          <w:color w:val="auto"/>
          <w:lang w:val="uk-UA" w:eastAsia="ru-RU"/>
        </w:rPr>
      </w:pPr>
    </w:p>
    <w:p w:rsidR="00A30576" w:rsidRPr="00A30576" w:rsidRDefault="00A30576" w:rsidP="00A30576">
      <w:pPr>
        <w:spacing w:after="0" w:line="240" w:lineRule="auto"/>
        <w:ind w:left="4187"/>
        <w:contextualSpacing/>
        <w:rPr>
          <w:rFonts w:eastAsia="Arial"/>
          <w:b/>
          <w:color w:val="auto"/>
          <w:lang w:val="uk-UA" w:eastAsia="ru-RU"/>
        </w:rPr>
      </w:pPr>
    </w:p>
    <w:p w:rsidR="00A30576" w:rsidRPr="00A30576" w:rsidRDefault="00A30576" w:rsidP="00A30576">
      <w:pPr>
        <w:spacing w:after="0" w:line="240" w:lineRule="auto"/>
        <w:ind w:left="4187"/>
        <w:contextualSpacing/>
        <w:rPr>
          <w:rFonts w:eastAsia="Arial"/>
          <w:b/>
          <w:color w:val="auto"/>
          <w:lang w:val="uk-UA" w:eastAsia="ru-RU"/>
        </w:rPr>
      </w:pPr>
    </w:p>
    <w:p w:rsidR="00A30576" w:rsidRPr="00A30576" w:rsidRDefault="00A30576" w:rsidP="00A30576">
      <w:pPr>
        <w:spacing w:after="0" w:line="240" w:lineRule="auto"/>
        <w:contextualSpacing/>
        <w:rPr>
          <w:rFonts w:eastAsia="Arial"/>
          <w:b/>
          <w:color w:val="auto"/>
          <w:lang w:val="uk-UA" w:eastAsia="ru-RU"/>
        </w:rPr>
      </w:pPr>
      <w:r w:rsidRPr="00A30576">
        <w:rPr>
          <w:rFonts w:eastAsia="Arial"/>
          <w:b/>
          <w:color w:val="auto"/>
          <w:lang w:val="uk-UA" w:eastAsia="ru-RU"/>
        </w:rPr>
        <w:t>1.2.Стілець шкільний регульований м’який</w:t>
      </w:r>
    </w:p>
    <w:p w:rsidR="00A30576" w:rsidRPr="00A30576" w:rsidRDefault="00A30576" w:rsidP="00A30576">
      <w:pPr>
        <w:spacing w:after="0" w:line="276" w:lineRule="auto"/>
        <w:ind w:firstLine="567"/>
        <w:jc w:val="both"/>
        <w:rPr>
          <w:rFonts w:eastAsia="Times New Roman"/>
          <w:lang w:val="uk-UA" w:eastAsia="ru-RU"/>
        </w:rPr>
      </w:pPr>
    </w:p>
    <w:p w:rsidR="00A30576" w:rsidRPr="00A30576" w:rsidRDefault="00A30576" w:rsidP="00A30576">
      <w:pPr>
        <w:spacing w:after="0" w:line="276" w:lineRule="auto"/>
        <w:ind w:firstLine="720"/>
        <w:jc w:val="both"/>
        <w:rPr>
          <w:rFonts w:eastAsia="Times New Roman"/>
          <w:lang w:val="uk-UA" w:eastAsia="ru-RU"/>
        </w:rPr>
      </w:pPr>
      <w:r w:rsidRPr="00A30576">
        <w:rPr>
          <w:rFonts w:eastAsia="Times New Roman"/>
          <w:lang w:val="uk-UA" w:eastAsia="ru-RU"/>
        </w:rPr>
        <w:t>Кількість: 86 штук.</w:t>
      </w:r>
    </w:p>
    <w:p w:rsidR="00A30576" w:rsidRPr="00A30576" w:rsidRDefault="00A30576" w:rsidP="00A30576">
      <w:pPr>
        <w:tabs>
          <w:tab w:val="left" w:pos="567"/>
        </w:tabs>
        <w:spacing w:after="0" w:line="240" w:lineRule="auto"/>
        <w:ind w:firstLine="567"/>
        <w:contextualSpacing/>
        <w:jc w:val="both"/>
        <w:rPr>
          <w:rFonts w:eastAsia="Times New Roman"/>
          <w:lang w:val="uk-UA"/>
        </w:rPr>
      </w:pPr>
      <w:r w:rsidRPr="00A30576">
        <w:rPr>
          <w:rFonts w:eastAsia="Times New Roman"/>
          <w:lang w:val="uk-UA"/>
        </w:rPr>
        <w:tab/>
        <w:t xml:space="preserve">Стілець учнівський м’який призначений для обладнання навчальних приміщень </w:t>
      </w:r>
      <w:r w:rsidRPr="00A30576">
        <w:rPr>
          <w:rFonts w:eastAsia="Times New Roman"/>
          <w:lang w:val="uk-UA" w:eastAsia="ru-RU"/>
        </w:rPr>
        <w:t>повинен</w:t>
      </w:r>
      <w:r w:rsidRPr="00A30576">
        <w:rPr>
          <w:rFonts w:eastAsia="Times New Roman"/>
          <w:lang w:val="uk-UA"/>
        </w:rPr>
        <w:t xml:space="preserve"> відповідати встановленим державним</w:t>
      </w:r>
      <w:r w:rsidRPr="00A30576">
        <w:rPr>
          <w:rFonts w:eastAsia="Times New Roman"/>
          <w:bCs/>
          <w:iCs/>
          <w:lang w:val="uk-UA"/>
        </w:rPr>
        <w:t xml:space="preserve"> нормам діючих ГОСТ та ДСТУ для відповідної категорії товару.</w:t>
      </w:r>
    </w:p>
    <w:p w:rsidR="00A30576" w:rsidRPr="00A30576" w:rsidRDefault="00A30576" w:rsidP="00A30576">
      <w:pPr>
        <w:spacing w:after="0" w:line="240" w:lineRule="auto"/>
        <w:ind w:firstLine="567"/>
        <w:jc w:val="both"/>
        <w:rPr>
          <w:rFonts w:eastAsia="Arial"/>
          <w:bCs/>
          <w:color w:val="auto"/>
          <w:lang w:val="uk-UA" w:eastAsia="ru-RU"/>
        </w:rPr>
      </w:pPr>
      <w:r w:rsidRPr="00A30576">
        <w:rPr>
          <w:rFonts w:eastAsia="Arial"/>
          <w:bCs/>
          <w:color w:val="auto"/>
          <w:lang w:val="uk-UA" w:eastAsia="ru-RU"/>
        </w:rPr>
        <w:t>Габаритні розміри виробу: не менше 380х430мм, а висота від полу до кришки сидіння регулюється від 380 до 460 мм. Розмір спинки не менше 380х200 мм. Розмір сидіння не менше 380х380 мм.</w:t>
      </w:r>
    </w:p>
    <w:p w:rsidR="00A30576" w:rsidRPr="00A30576" w:rsidRDefault="00A30576" w:rsidP="00A30576">
      <w:pPr>
        <w:spacing w:after="0" w:line="240" w:lineRule="auto"/>
        <w:ind w:firstLine="567"/>
        <w:jc w:val="both"/>
        <w:rPr>
          <w:rFonts w:eastAsia="Times New Roman"/>
          <w:color w:val="auto"/>
          <w:lang w:val="uk-UA" w:eastAsia="ru-RU"/>
        </w:rPr>
      </w:pPr>
      <w:r w:rsidRPr="00A30576">
        <w:rPr>
          <w:rFonts w:eastAsia="Times New Roman"/>
          <w:color w:val="auto"/>
          <w:lang w:val="uk-UA" w:eastAsia="ru-RU"/>
        </w:rPr>
        <w:t xml:space="preserve">Металеві частини виробу можуть являти собою каркасну основу. Каркас повинен бути виготовлений із сталевої квадратної труби січенням 25х25мм та 20х20мм, товщиною не менше 1,2 мм. Фарбування каркасу здійснене порошковою полімерною фарбою, стійкою до подряпин. Колір на вибір замовника. В місцях регулювання висоти повинна бути </w:t>
      </w:r>
      <w:r w:rsidRPr="00A30576">
        <w:rPr>
          <w:rFonts w:eastAsia="Times New Roman"/>
          <w:b/>
          <w:color w:val="auto"/>
          <w:lang w:val="uk-UA" w:eastAsia="ru-RU"/>
        </w:rPr>
        <w:t>перехідна поліуретанова втулка 25-20мм,</w:t>
      </w:r>
      <w:r w:rsidRPr="00A30576">
        <w:rPr>
          <w:rFonts w:eastAsia="Times New Roman"/>
          <w:color w:val="auto"/>
          <w:lang w:val="uk-UA" w:eastAsia="ru-RU"/>
        </w:rPr>
        <w:t xml:space="preserve"> що забезпечить плавність регулювання, усуне скрипіння та подряпини при регулюванні висоти, надасть ергономічний сучасний вигляд. На торцях </w:t>
      </w:r>
      <w:r w:rsidRPr="00A30576">
        <w:rPr>
          <w:rFonts w:eastAsia="Times New Roman"/>
          <w:color w:val="auto"/>
          <w:lang w:val="uk-UA" w:eastAsia="ru-RU"/>
        </w:rPr>
        <w:lastRenderedPageBreak/>
        <w:t xml:space="preserve">каркасу повинні бути закріплені пластикові наконечники </w:t>
      </w:r>
      <w:r w:rsidRPr="00A30576">
        <w:rPr>
          <w:rFonts w:eastAsia="Arial"/>
          <w:color w:val="auto"/>
          <w:lang w:val="uk-UA" w:eastAsia="ru-RU"/>
        </w:rPr>
        <w:t xml:space="preserve">з натягом від </w:t>
      </w:r>
      <w:proofErr w:type="spellStart"/>
      <w:r w:rsidRPr="00A30576">
        <w:rPr>
          <w:rFonts w:eastAsia="Arial"/>
          <w:color w:val="auto"/>
          <w:lang w:val="uk-UA" w:eastAsia="ru-RU"/>
        </w:rPr>
        <w:t>самоспадання</w:t>
      </w:r>
      <w:proofErr w:type="spellEnd"/>
      <w:r w:rsidRPr="00A30576">
        <w:rPr>
          <w:rFonts w:eastAsia="Times New Roman"/>
          <w:color w:val="auto"/>
          <w:lang w:val="uk-UA" w:eastAsia="ru-RU"/>
        </w:rPr>
        <w:t xml:space="preserve">, які зможуть запобігти травмуванню учнів та пошкодженню підлоги. </w:t>
      </w:r>
    </w:p>
    <w:p w:rsidR="00A30576" w:rsidRPr="00A30576" w:rsidRDefault="00A30576" w:rsidP="00A30576">
      <w:pPr>
        <w:spacing w:after="0" w:line="240" w:lineRule="auto"/>
        <w:ind w:firstLine="567"/>
        <w:jc w:val="both"/>
        <w:rPr>
          <w:rFonts w:eastAsia="Times New Roman"/>
          <w:color w:val="auto"/>
          <w:lang w:val="uk-UA" w:eastAsia="ru-RU"/>
        </w:rPr>
      </w:pPr>
      <w:r w:rsidRPr="00A30576">
        <w:rPr>
          <w:rFonts w:eastAsia="Arial"/>
          <w:color w:val="auto"/>
          <w:lang w:val="uk-UA" w:eastAsia="ru-RU"/>
        </w:rPr>
        <w:t xml:space="preserve">Сидіння та спинка: </w:t>
      </w:r>
      <w:proofErr w:type="spellStart"/>
      <w:r w:rsidRPr="00A30576">
        <w:rPr>
          <w:rFonts w:eastAsia="Arial"/>
          <w:color w:val="auto"/>
          <w:lang w:val="uk-UA" w:eastAsia="ru-RU"/>
        </w:rPr>
        <w:t>шкірвініл</w:t>
      </w:r>
      <w:proofErr w:type="spellEnd"/>
      <w:r w:rsidRPr="00A30576">
        <w:rPr>
          <w:rFonts w:eastAsia="Arial"/>
          <w:color w:val="auto"/>
          <w:lang w:val="uk-UA" w:eastAsia="ru-RU"/>
        </w:rPr>
        <w:t xml:space="preserve"> або тканина на вибір. Кріплення спинок та сидінь до каркасу стільців учнівських здійснюватись за допомогою </w:t>
      </w:r>
      <w:r w:rsidRPr="00A30576">
        <w:rPr>
          <w:rFonts w:eastAsia="Arial"/>
          <w:b/>
          <w:color w:val="auto"/>
          <w:lang w:val="uk-UA" w:eastAsia="ru-RU"/>
        </w:rPr>
        <w:t>болтів спеціальної грибоподібної форми та гайок заокругленої форми</w:t>
      </w:r>
      <w:r w:rsidRPr="00A30576">
        <w:rPr>
          <w:rFonts w:eastAsia="Arial"/>
          <w:color w:val="auto"/>
          <w:lang w:val="uk-UA" w:eastAsia="ru-RU"/>
        </w:rPr>
        <w:t>, що будуть убезпечувати  від отримання травм та пошкодження одягу.</w:t>
      </w:r>
    </w:p>
    <w:p w:rsidR="00A30576" w:rsidRPr="00A30576" w:rsidRDefault="00A30576" w:rsidP="00A30576">
      <w:pPr>
        <w:tabs>
          <w:tab w:val="left" w:pos="426"/>
          <w:tab w:val="left" w:pos="851"/>
        </w:tabs>
        <w:suppressAutoHyphens/>
        <w:snapToGrid w:val="0"/>
        <w:spacing w:after="0" w:line="240" w:lineRule="auto"/>
        <w:ind w:left="284"/>
        <w:jc w:val="both"/>
        <w:rPr>
          <w:rFonts w:eastAsia="Calibri"/>
          <w:noProof/>
          <w:color w:val="auto"/>
          <w:lang w:val="uk-UA"/>
        </w:rPr>
      </w:pPr>
    </w:p>
    <w:p w:rsidR="00A30576" w:rsidRPr="00A30576" w:rsidRDefault="00A30576" w:rsidP="00A30576">
      <w:pPr>
        <w:spacing w:before="100" w:beforeAutospacing="1" w:after="100" w:afterAutospacing="1" w:line="240" w:lineRule="auto"/>
        <w:rPr>
          <w:rFonts w:eastAsia="Times New Roman"/>
          <w:b/>
          <w:color w:val="auto"/>
          <w:lang w:val="uk-UA" w:eastAsia="ru-RU"/>
        </w:rPr>
      </w:pPr>
      <w:r w:rsidRPr="00A30576">
        <w:rPr>
          <w:rFonts w:eastAsia="Times New Roman"/>
          <w:noProof/>
          <w:color w:val="auto"/>
          <w:lang w:val="ru-RU" w:eastAsia="ru-RU"/>
        </w:rPr>
        <w:drawing>
          <wp:inline distT="0" distB="0" distL="0" distR="0" wp14:anchorId="5E4CA09A" wp14:editId="3CBA14C1">
            <wp:extent cx="2552700" cy="2701988"/>
            <wp:effectExtent l="0" t="0" r="0" b="0"/>
            <wp:docPr id="2" name="Рисунок 2" descr="C:\Users\user\AppData\Local\Temp\{39393554-0EF7-4655-8C60-F86BF8F174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39393554-0EF7-4655-8C60-F86BF8F174C0}.tmp"/>
                    <pic:cNvPicPr>
                      <a:picLocks noChangeAspect="1" noChangeArrowheads="1"/>
                    </pic:cNvPicPr>
                  </pic:nvPicPr>
                  <pic:blipFill rotWithShape="1">
                    <a:blip r:embed="rId10">
                      <a:extLst>
                        <a:ext uri="{28A0092B-C50C-407E-A947-70E740481C1C}">
                          <a14:useLocalDpi xmlns:a14="http://schemas.microsoft.com/office/drawing/2010/main" val="0"/>
                        </a:ext>
                      </a:extLst>
                    </a:blip>
                    <a:srcRect l="6125" b="16610"/>
                    <a:stretch/>
                  </pic:blipFill>
                  <pic:spPr bwMode="auto">
                    <a:xfrm>
                      <a:off x="0" y="0"/>
                      <a:ext cx="2552700" cy="2701988"/>
                    </a:xfrm>
                    <a:prstGeom prst="rect">
                      <a:avLst/>
                    </a:prstGeom>
                    <a:noFill/>
                    <a:ln>
                      <a:noFill/>
                    </a:ln>
                    <a:extLst>
                      <a:ext uri="{53640926-AAD7-44D8-BBD7-CCE9431645EC}">
                        <a14:shadowObscured xmlns:a14="http://schemas.microsoft.com/office/drawing/2010/main"/>
                      </a:ext>
                    </a:extLst>
                  </pic:spPr>
                </pic:pic>
              </a:graphicData>
            </a:graphic>
          </wp:inline>
        </w:drawing>
      </w:r>
    </w:p>
    <w:p w:rsidR="00A30576" w:rsidRPr="00A30576" w:rsidRDefault="00A30576" w:rsidP="00A30576">
      <w:pPr>
        <w:spacing w:after="0" w:line="240" w:lineRule="auto"/>
        <w:jc w:val="center"/>
        <w:rPr>
          <w:rFonts w:eastAsia="Times New Roman"/>
          <w:b/>
          <w:color w:val="auto"/>
          <w:lang w:val="uk-UA" w:eastAsia="ru-RU"/>
        </w:rPr>
      </w:pPr>
    </w:p>
    <w:p w:rsidR="00A30576" w:rsidRPr="00A30576" w:rsidRDefault="00A30576" w:rsidP="00A30576">
      <w:pPr>
        <w:spacing w:after="0" w:line="240" w:lineRule="auto"/>
        <w:jc w:val="center"/>
        <w:rPr>
          <w:rFonts w:eastAsia="Times New Roman"/>
          <w:b/>
          <w:color w:val="auto"/>
          <w:lang w:val="uk-UA" w:eastAsia="ru-RU"/>
        </w:rPr>
      </w:pPr>
      <w:r w:rsidRPr="00A30576">
        <w:rPr>
          <w:rFonts w:eastAsia="Times New Roman"/>
          <w:b/>
          <w:color w:val="auto"/>
          <w:lang w:val="uk-UA" w:eastAsia="ru-RU"/>
        </w:rPr>
        <w:t>2. Комплект парта регульована одномісна + стілець</w:t>
      </w:r>
    </w:p>
    <w:p w:rsidR="00A30576" w:rsidRPr="00A30576" w:rsidRDefault="00A30576" w:rsidP="00A30576">
      <w:pPr>
        <w:spacing w:after="0" w:line="240" w:lineRule="auto"/>
        <w:jc w:val="center"/>
        <w:rPr>
          <w:rFonts w:eastAsia="Times New Roman"/>
          <w:b/>
          <w:color w:val="auto"/>
          <w:lang w:val="uk-UA" w:eastAsia="ru-RU"/>
        </w:rPr>
      </w:pPr>
    </w:p>
    <w:p w:rsidR="00A30576" w:rsidRPr="00A30576" w:rsidRDefault="00A30576" w:rsidP="00A30576">
      <w:pPr>
        <w:spacing w:after="0" w:line="240" w:lineRule="auto"/>
        <w:jc w:val="center"/>
        <w:rPr>
          <w:rFonts w:eastAsia="Times New Roman"/>
          <w:b/>
          <w:bCs/>
          <w:color w:val="auto"/>
          <w:lang w:val="uk-UA" w:eastAsia="ru-RU"/>
        </w:rPr>
      </w:pPr>
      <w:r w:rsidRPr="00A30576">
        <w:rPr>
          <w:rFonts w:eastAsia="Times New Roman"/>
          <w:b/>
          <w:color w:val="auto"/>
          <w:lang w:val="uk-UA" w:eastAsia="ru-RU"/>
        </w:rPr>
        <w:t>2.1.</w:t>
      </w:r>
      <w:r w:rsidRPr="00A30576">
        <w:rPr>
          <w:rFonts w:eastAsia="Times New Roman"/>
          <w:b/>
          <w:bCs/>
          <w:color w:val="auto"/>
          <w:lang w:val="uk-UA" w:eastAsia="ru-RU"/>
        </w:rPr>
        <w:t xml:space="preserve"> Шкільна регульована парта з нахилом </w:t>
      </w:r>
      <w:proofErr w:type="spellStart"/>
      <w:r w:rsidRPr="00A30576">
        <w:rPr>
          <w:rFonts w:eastAsia="Times New Roman"/>
          <w:b/>
          <w:bCs/>
          <w:color w:val="auto"/>
          <w:lang w:val="uk-UA" w:eastAsia="ru-RU"/>
        </w:rPr>
        <w:t>трансформер</w:t>
      </w:r>
      <w:proofErr w:type="spellEnd"/>
      <w:r w:rsidRPr="00A30576">
        <w:rPr>
          <w:rFonts w:eastAsia="Times New Roman"/>
          <w:b/>
          <w:bCs/>
          <w:color w:val="auto"/>
          <w:lang w:val="uk-UA" w:eastAsia="ru-RU"/>
        </w:rPr>
        <w:t xml:space="preserve"> і ортопедичним вирізом</w:t>
      </w:r>
    </w:p>
    <w:p w:rsidR="00A30576" w:rsidRPr="00A30576" w:rsidRDefault="00A30576" w:rsidP="00A30576">
      <w:pPr>
        <w:spacing w:after="0" w:line="240" w:lineRule="auto"/>
        <w:jc w:val="both"/>
        <w:rPr>
          <w:rFonts w:eastAsia="Times New Roman"/>
          <w:color w:val="auto"/>
          <w:lang w:val="uk-UA" w:eastAsia="ru-RU"/>
        </w:rPr>
      </w:pPr>
    </w:p>
    <w:p w:rsidR="00A30576" w:rsidRPr="00A30576" w:rsidRDefault="00A30576" w:rsidP="00A30576">
      <w:pPr>
        <w:spacing w:after="0" w:line="240" w:lineRule="auto"/>
        <w:ind w:firstLine="567"/>
        <w:jc w:val="both"/>
        <w:rPr>
          <w:rFonts w:eastAsia="Times New Roman"/>
          <w:color w:val="auto"/>
          <w:lang w:val="uk-UA" w:eastAsia="ru-RU"/>
        </w:rPr>
      </w:pPr>
      <w:r w:rsidRPr="00A30576">
        <w:rPr>
          <w:rFonts w:eastAsia="Times New Roman"/>
          <w:color w:val="auto"/>
          <w:lang w:val="uk-UA" w:eastAsia="ru-RU"/>
        </w:rPr>
        <w:t>Кількість: 14 штук.</w:t>
      </w:r>
    </w:p>
    <w:p w:rsidR="00A30576" w:rsidRPr="00A30576" w:rsidRDefault="00A30576" w:rsidP="00A30576">
      <w:pPr>
        <w:spacing w:after="0" w:line="240" w:lineRule="auto"/>
        <w:ind w:firstLine="567"/>
        <w:jc w:val="both"/>
        <w:rPr>
          <w:rFonts w:eastAsia="Times New Roman"/>
          <w:lang w:val="uk-UA" w:eastAsia="ru-RU"/>
        </w:rPr>
      </w:pPr>
      <w:proofErr w:type="spellStart"/>
      <w:proofErr w:type="gramStart"/>
      <w:r w:rsidRPr="00A30576">
        <w:rPr>
          <w:rFonts w:eastAsia="Times New Roman"/>
          <w:lang w:val="ru-RU" w:eastAsia="ru-RU"/>
        </w:rPr>
        <w:t>Ст</w:t>
      </w:r>
      <w:proofErr w:type="gramEnd"/>
      <w:r w:rsidRPr="00A30576">
        <w:rPr>
          <w:rFonts w:eastAsia="Times New Roman"/>
          <w:lang w:val="ru-RU" w:eastAsia="ru-RU"/>
        </w:rPr>
        <w:t>іл</w:t>
      </w:r>
      <w:proofErr w:type="spellEnd"/>
      <w:r w:rsidRPr="00A30576">
        <w:rPr>
          <w:rFonts w:eastAsia="Times New Roman"/>
          <w:lang w:val="ru-RU" w:eastAsia="ru-RU"/>
        </w:rPr>
        <w:t xml:space="preserve"> </w:t>
      </w:r>
      <w:proofErr w:type="spellStart"/>
      <w:r w:rsidRPr="00A30576">
        <w:rPr>
          <w:rFonts w:eastAsia="Times New Roman"/>
          <w:lang w:val="ru-RU" w:eastAsia="ru-RU"/>
        </w:rPr>
        <w:t>призначений</w:t>
      </w:r>
      <w:proofErr w:type="spellEnd"/>
      <w:r w:rsidRPr="00A30576">
        <w:rPr>
          <w:rFonts w:eastAsia="Times New Roman"/>
          <w:lang w:val="ru-RU" w:eastAsia="ru-RU"/>
        </w:rPr>
        <w:t xml:space="preserve"> для </w:t>
      </w:r>
      <w:proofErr w:type="spellStart"/>
      <w:r w:rsidRPr="00A30576">
        <w:rPr>
          <w:rFonts w:eastAsia="Times New Roman"/>
          <w:lang w:val="ru-RU" w:eastAsia="ru-RU"/>
        </w:rPr>
        <w:t>обладнання</w:t>
      </w:r>
      <w:proofErr w:type="spellEnd"/>
      <w:r w:rsidRPr="00A30576">
        <w:rPr>
          <w:rFonts w:eastAsia="Times New Roman"/>
          <w:lang w:val="ru-RU" w:eastAsia="ru-RU"/>
        </w:rPr>
        <w:t xml:space="preserve"> </w:t>
      </w:r>
      <w:proofErr w:type="spellStart"/>
      <w:r w:rsidRPr="00A30576">
        <w:rPr>
          <w:rFonts w:eastAsia="Times New Roman"/>
          <w:lang w:val="ru-RU" w:eastAsia="ru-RU"/>
        </w:rPr>
        <w:t>учбових</w:t>
      </w:r>
      <w:proofErr w:type="spellEnd"/>
      <w:r w:rsidRPr="00A30576">
        <w:rPr>
          <w:rFonts w:eastAsia="Times New Roman"/>
          <w:lang w:val="ru-RU" w:eastAsia="ru-RU"/>
        </w:rPr>
        <w:t xml:space="preserve"> </w:t>
      </w:r>
      <w:proofErr w:type="spellStart"/>
      <w:r w:rsidRPr="00A30576">
        <w:rPr>
          <w:rFonts w:eastAsia="Times New Roman"/>
          <w:lang w:val="ru-RU" w:eastAsia="ru-RU"/>
        </w:rPr>
        <w:t>приміщень</w:t>
      </w:r>
      <w:proofErr w:type="spellEnd"/>
      <w:r w:rsidRPr="00A30576">
        <w:rPr>
          <w:rFonts w:eastAsia="Times New Roman"/>
          <w:lang w:val="ru-RU" w:eastAsia="ru-RU"/>
        </w:rPr>
        <w:t xml:space="preserve"> </w:t>
      </w:r>
      <w:proofErr w:type="spellStart"/>
      <w:r w:rsidRPr="00A30576">
        <w:rPr>
          <w:rFonts w:eastAsia="Times New Roman"/>
          <w:lang w:val="ru-RU" w:eastAsia="ru-RU"/>
        </w:rPr>
        <w:t>навчальних</w:t>
      </w:r>
      <w:proofErr w:type="spellEnd"/>
      <w:r w:rsidRPr="00A30576">
        <w:rPr>
          <w:rFonts w:eastAsia="Times New Roman"/>
          <w:lang w:val="ru-RU" w:eastAsia="ru-RU"/>
        </w:rPr>
        <w:t xml:space="preserve"> </w:t>
      </w:r>
      <w:proofErr w:type="spellStart"/>
      <w:r w:rsidRPr="00A30576">
        <w:rPr>
          <w:rFonts w:eastAsia="Times New Roman"/>
          <w:lang w:val="ru-RU" w:eastAsia="ru-RU"/>
        </w:rPr>
        <w:t>закладів</w:t>
      </w:r>
      <w:proofErr w:type="spellEnd"/>
      <w:r w:rsidRPr="00A30576">
        <w:rPr>
          <w:rFonts w:eastAsia="Times New Roman"/>
          <w:lang w:val="ru-RU" w:eastAsia="ru-RU"/>
        </w:rPr>
        <w:t xml:space="preserve"> повинен </w:t>
      </w:r>
      <w:proofErr w:type="spellStart"/>
      <w:r w:rsidRPr="00A30576">
        <w:rPr>
          <w:rFonts w:eastAsia="Times New Roman"/>
          <w:lang w:val="ru-RU" w:eastAsia="ru-RU"/>
        </w:rPr>
        <w:t>відповідати</w:t>
      </w:r>
      <w:proofErr w:type="spellEnd"/>
      <w:r w:rsidRPr="00A30576">
        <w:rPr>
          <w:rFonts w:eastAsia="Times New Roman"/>
          <w:lang w:val="uk-UA" w:eastAsia="ru-RU"/>
        </w:rPr>
        <w:t xml:space="preserve"> встановленим державним</w:t>
      </w:r>
      <w:r w:rsidRPr="00A30576">
        <w:rPr>
          <w:rFonts w:eastAsia="Times New Roman"/>
          <w:bCs/>
          <w:iCs/>
          <w:lang w:val="uk-UA" w:eastAsia="ru-RU"/>
        </w:rPr>
        <w:t xml:space="preserve"> нормам діючих ГОСТ та ДСТУ для відповідної категорії товару.</w:t>
      </w:r>
    </w:p>
    <w:p w:rsidR="00A30576" w:rsidRPr="00A30576" w:rsidRDefault="00A30576" w:rsidP="00A30576">
      <w:pPr>
        <w:spacing w:after="0" w:line="240" w:lineRule="auto"/>
        <w:ind w:firstLine="567"/>
        <w:jc w:val="both"/>
        <w:rPr>
          <w:rFonts w:eastAsia="Times New Roman"/>
          <w:color w:val="auto"/>
          <w:lang w:val="uk-UA" w:eastAsia="ru-RU"/>
        </w:rPr>
      </w:pPr>
      <w:r w:rsidRPr="00A30576">
        <w:rPr>
          <w:rFonts w:eastAsia="Times New Roman"/>
          <w:color w:val="auto"/>
          <w:lang w:val="uk-UA" w:eastAsia="ru-RU"/>
        </w:rPr>
        <w:t>Одномісні парти для учнів молодшої, середньої та старшої школи. Каркас регульованого столу має бути виготовлений із профільної труби 20мм * 20мм/ 25мм * 25мм. Фарбування каркасу здійснене порошковою полімерною фарбою, стійкою до подряпин. Всі інші деталі виготовлені з ЛДСП товщиною 16 мм. Висота стільниці та стільця повинна регулюватись відповідно до ростових груп; № 4 = 640 мм; № 5 = 700 мм; № 6 = 760 мм.</w:t>
      </w:r>
    </w:p>
    <w:p w:rsidR="00A30576" w:rsidRPr="00A30576" w:rsidRDefault="00A30576" w:rsidP="00A30576">
      <w:pPr>
        <w:spacing w:before="100" w:beforeAutospacing="1" w:after="100" w:afterAutospacing="1" w:line="240" w:lineRule="auto"/>
        <w:rPr>
          <w:rFonts w:eastAsia="Times New Roman"/>
          <w:color w:val="auto"/>
          <w:lang w:val="uk-UA" w:eastAsia="ru-RU"/>
        </w:rPr>
      </w:pPr>
      <w:r w:rsidRPr="00A30576">
        <w:rPr>
          <w:rFonts w:ascii="Calibri" w:eastAsia="Calibri" w:hAnsi="Calibri"/>
          <w:noProof/>
          <w:color w:val="auto"/>
          <w:sz w:val="22"/>
          <w:szCs w:val="22"/>
          <w:lang w:val="ru-RU" w:eastAsia="ru-RU"/>
        </w:rPr>
        <w:lastRenderedPageBreak/>
        <w:drawing>
          <wp:inline distT="0" distB="0" distL="0" distR="0" wp14:anchorId="49BAFDAA" wp14:editId="25A23C86">
            <wp:extent cx="3695042" cy="2771140"/>
            <wp:effectExtent l="0" t="0" r="0" b="0"/>
            <wp:docPr id="3" name="Рисунок 3" descr="Школьная регулируемая  парта с наклоном трансформер и  ортопедическим вырез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Школьная регулируемая  парта с наклоном трансформер и  ортопедическим вырезом"/>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767" t="-4803" r="11412" b="17466"/>
                    <a:stretch/>
                  </pic:blipFill>
                  <pic:spPr bwMode="auto">
                    <a:xfrm>
                      <a:off x="0" y="0"/>
                      <a:ext cx="3710680" cy="2782868"/>
                    </a:xfrm>
                    <a:prstGeom prst="rect">
                      <a:avLst/>
                    </a:prstGeom>
                    <a:noFill/>
                    <a:ln>
                      <a:noFill/>
                    </a:ln>
                    <a:extLst>
                      <a:ext uri="{53640926-AAD7-44D8-BBD7-CCE9431645EC}">
                        <a14:shadowObscured xmlns:a14="http://schemas.microsoft.com/office/drawing/2010/main"/>
                      </a:ext>
                    </a:extLst>
                  </pic:spPr>
                </pic:pic>
              </a:graphicData>
            </a:graphic>
          </wp:inline>
        </w:drawing>
      </w:r>
    </w:p>
    <w:p w:rsidR="00A30576" w:rsidRPr="00A30576" w:rsidRDefault="00A30576" w:rsidP="00A30576">
      <w:pPr>
        <w:spacing w:after="0" w:line="240" w:lineRule="auto"/>
        <w:rPr>
          <w:rFonts w:eastAsia="Times New Roman"/>
          <w:b/>
          <w:color w:val="auto"/>
          <w:lang w:val="uk-UA" w:eastAsia="ru-RU"/>
        </w:rPr>
      </w:pPr>
    </w:p>
    <w:p w:rsidR="00A30576" w:rsidRPr="00A30576" w:rsidRDefault="00A30576" w:rsidP="00A30576">
      <w:pPr>
        <w:spacing w:after="0" w:line="240" w:lineRule="auto"/>
        <w:rPr>
          <w:rFonts w:eastAsia="Times New Roman"/>
          <w:b/>
          <w:color w:val="auto"/>
          <w:lang w:val="uk-UA" w:eastAsia="ru-RU"/>
        </w:rPr>
      </w:pPr>
      <w:r w:rsidRPr="00A30576">
        <w:rPr>
          <w:rFonts w:eastAsia="Times New Roman"/>
          <w:b/>
          <w:color w:val="auto"/>
          <w:lang w:val="uk-UA" w:eastAsia="ru-RU"/>
        </w:rPr>
        <w:t>2.2.Стілець шкільний регульований м’який</w:t>
      </w:r>
    </w:p>
    <w:p w:rsidR="00A30576" w:rsidRPr="00A30576" w:rsidRDefault="00A30576" w:rsidP="00A30576">
      <w:pPr>
        <w:spacing w:after="0" w:line="240" w:lineRule="auto"/>
        <w:jc w:val="both"/>
        <w:rPr>
          <w:rFonts w:eastAsia="Times New Roman"/>
          <w:color w:val="auto"/>
          <w:lang w:val="uk-UA" w:eastAsia="ru-RU"/>
        </w:rPr>
      </w:pPr>
    </w:p>
    <w:p w:rsidR="00A30576" w:rsidRPr="00A30576" w:rsidRDefault="00A30576" w:rsidP="00A30576">
      <w:pPr>
        <w:spacing w:after="0" w:line="240" w:lineRule="auto"/>
        <w:ind w:firstLine="720"/>
        <w:jc w:val="both"/>
        <w:rPr>
          <w:rFonts w:eastAsia="Times New Roman"/>
          <w:color w:val="auto"/>
          <w:lang w:val="uk-UA" w:eastAsia="ru-RU"/>
        </w:rPr>
      </w:pPr>
      <w:r w:rsidRPr="00A30576">
        <w:rPr>
          <w:rFonts w:eastAsia="Times New Roman"/>
          <w:color w:val="auto"/>
          <w:lang w:val="uk-UA" w:eastAsia="ru-RU"/>
        </w:rPr>
        <w:t>Кількість: 14 штук.</w:t>
      </w:r>
    </w:p>
    <w:p w:rsidR="00A30576" w:rsidRPr="00A30576" w:rsidRDefault="00A30576" w:rsidP="00A30576">
      <w:pPr>
        <w:spacing w:after="0" w:line="240" w:lineRule="auto"/>
        <w:jc w:val="both"/>
        <w:rPr>
          <w:rFonts w:eastAsia="Times New Roman"/>
          <w:color w:val="auto"/>
          <w:lang w:val="uk-UA" w:eastAsia="ru-RU"/>
        </w:rPr>
      </w:pPr>
      <w:r w:rsidRPr="00A30576">
        <w:rPr>
          <w:rFonts w:eastAsia="Times New Roman"/>
          <w:color w:val="auto"/>
          <w:lang w:val="uk-UA" w:eastAsia="ru-RU"/>
        </w:rPr>
        <w:tab/>
        <w:t xml:space="preserve">Стілець учнівський м’який призначений для обладнання навчальних приміщень повинен відповідати встановленим державним </w:t>
      </w:r>
      <w:r w:rsidRPr="00A30576">
        <w:rPr>
          <w:rFonts w:eastAsia="Times New Roman"/>
          <w:bCs/>
          <w:iCs/>
          <w:color w:val="auto"/>
          <w:lang w:val="uk-UA" w:eastAsia="ru-RU"/>
        </w:rPr>
        <w:t>нормам діючих ГОСТ та ДСТУ для відповідної категорії товару.</w:t>
      </w:r>
    </w:p>
    <w:p w:rsidR="00A30576" w:rsidRPr="00A30576" w:rsidRDefault="00A30576" w:rsidP="00A30576">
      <w:pPr>
        <w:spacing w:after="0" w:line="240" w:lineRule="auto"/>
        <w:ind w:firstLine="720"/>
        <w:jc w:val="both"/>
        <w:rPr>
          <w:rFonts w:eastAsia="Times New Roman"/>
          <w:bCs/>
          <w:color w:val="auto"/>
          <w:lang w:val="uk-UA" w:eastAsia="ru-RU"/>
        </w:rPr>
      </w:pPr>
      <w:r w:rsidRPr="00A30576">
        <w:rPr>
          <w:rFonts w:eastAsia="Times New Roman"/>
          <w:bCs/>
          <w:color w:val="auto"/>
          <w:lang w:val="uk-UA" w:eastAsia="ru-RU"/>
        </w:rPr>
        <w:t>Габаритні розміри виробу: не менше 380х430мм, а висота від полу до кришки сидіння регулюється від 380 до 460 мм. Розмір спинки не менше 380х200 мм. Розмір сидіння не менше 380х380 мм.</w:t>
      </w:r>
    </w:p>
    <w:p w:rsidR="00A30576" w:rsidRPr="00A30576" w:rsidRDefault="00A30576" w:rsidP="00A30576">
      <w:pPr>
        <w:spacing w:after="0" w:line="240" w:lineRule="auto"/>
        <w:ind w:firstLine="720"/>
        <w:jc w:val="both"/>
        <w:rPr>
          <w:rFonts w:eastAsia="Times New Roman"/>
          <w:color w:val="auto"/>
          <w:lang w:val="uk-UA" w:eastAsia="ru-RU"/>
        </w:rPr>
      </w:pPr>
      <w:r w:rsidRPr="00A30576">
        <w:rPr>
          <w:rFonts w:eastAsia="Times New Roman"/>
          <w:color w:val="auto"/>
          <w:lang w:val="uk-UA" w:eastAsia="ru-RU"/>
        </w:rPr>
        <w:t xml:space="preserve">Металеві частини виробу можуть являти собою каркасну основу. Каркас повинен бути виготовлений із сталевої квадратної труби січенням 25х25мм та 20х20мм, товщиною не менше 1,2 мм. Фарбування каркасу здійснене порошковою полімерною фарбою, стійкою до подряпин. Колір на вибір замовника. В місцях регулювання висоти повинна бути </w:t>
      </w:r>
      <w:r w:rsidRPr="00A30576">
        <w:rPr>
          <w:rFonts w:eastAsia="Times New Roman"/>
          <w:b/>
          <w:color w:val="auto"/>
          <w:lang w:val="uk-UA" w:eastAsia="ru-RU"/>
        </w:rPr>
        <w:t>перехідна поліуретанова втулка 25-20мм,</w:t>
      </w:r>
      <w:r w:rsidRPr="00A30576">
        <w:rPr>
          <w:rFonts w:eastAsia="Times New Roman"/>
          <w:color w:val="auto"/>
          <w:lang w:val="uk-UA" w:eastAsia="ru-RU"/>
        </w:rPr>
        <w:t xml:space="preserve"> що забезпечить плавність регулювання, усуне скрипіння та подряпини при регулюванні висоти, надасть ергономічний сучасний вигляд. На торцях каркасу повинні бути закріплені пластикові наконечники з натягом від </w:t>
      </w:r>
      <w:proofErr w:type="spellStart"/>
      <w:r w:rsidRPr="00A30576">
        <w:rPr>
          <w:rFonts w:eastAsia="Times New Roman"/>
          <w:color w:val="auto"/>
          <w:lang w:val="uk-UA" w:eastAsia="ru-RU"/>
        </w:rPr>
        <w:t>самоспадання</w:t>
      </w:r>
      <w:proofErr w:type="spellEnd"/>
      <w:r w:rsidRPr="00A30576">
        <w:rPr>
          <w:rFonts w:eastAsia="Times New Roman"/>
          <w:color w:val="auto"/>
          <w:lang w:val="uk-UA" w:eastAsia="ru-RU"/>
        </w:rPr>
        <w:t xml:space="preserve">, які зможуть запобігти травмуванню учнів та пошкодженню підлоги. </w:t>
      </w:r>
    </w:p>
    <w:p w:rsidR="00A30576" w:rsidRPr="00A30576" w:rsidRDefault="00A30576" w:rsidP="00A30576">
      <w:pPr>
        <w:spacing w:after="0" w:line="240" w:lineRule="auto"/>
        <w:ind w:firstLine="720"/>
        <w:jc w:val="both"/>
        <w:rPr>
          <w:rFonts w:eastAsia="Times New Roman"/>
          <w:color w:val="auto"/>
          <w:lang w:val="uk-UA" w:eastAsia="ru-RU"/>
        </w:rPr>
      </w:pPr>
      <w:r w:rsidRPr="00A30576">
        <w:rPr>
          <w:rFonts w:eastAsia="Times New Roman"/>
          <w:color w:val="auto"/>
          <w:lang w:val="uk-UA" w:eastAsia="ru-RU"/>
        </w:rPr>
        <w:t xml:space="preserve">Сидіння та спинка: </w:t>
      </w:r>
      <w:proofErr w:type="spellStart"/>
      <w:r w:rsidRPr="00A30576">
        <w:rPr>
          <w:rFonts w:eastAsia="Times New Roman"/>
          <w:color w:val="auto"/>
          <w:lang w:val="uk-UA" w:eastAsia="ru-RU"/>
        </w:rPr>
        <w:t>шкірвініл</w:t>
      </w:r>
      <w:proofErr w:type="spellEnd"/>
      <w:r w:rsidRPr="00A30576">
        <w:rPr>
          <w:rFonts w:eastAsia="Times New Roman"/>
          <w:color w:val="auto"/>
          <w:lang w:val="uk-UA" w:eastAsia="ru-RU"/>
        </w:rPr>
        <w:t xml:space="preserve"> або тканина на вибір. Кріплення спинок та сидінь до каркасу стільців учнівських здійснюватись за допомогою </w:t>
      </w:r>
      <w:r w:rsidRPr="00A30576">
        <w:rPr>
          <w:rFonts w:eastAsia="Times New Roman"/>
          <w:b/>
          <w:color w:val="auto"/>
          <w:lang w:val="uk-UA" w:eastAsia="ru-RU"/>
        </w:rPr>
        <w:t>болтів спеціальної грибоподібної форми та гайок заокругленої форми</w:t>
      </w:r>
      <w:r w:rsidRPr="00A30576">
        <w:rPr>
          <w:rFonts w:eastAsia="Times New Roman"/>
          <w:color w:val="auto"/>
          <w:lang w:val="uk-UA" w:eastAsia="ru-RU"/>
        </w:rPr>
        <w:t>, що будуть убезпечувати  від отримання травм та пошкодження одягу .</w:t>
      </w:r>
    </w:p>
    <w:p w:rsidR="00A30576" w:rsidRPr="00A30576" w:rsidRDefault="00A30576" w:rsidP="00A30576">
      <w:pPr>
        <w:spacing w:after="0" w:line="240" w:lineRule="auto"/>
        <w:rPr>
          <w:rFonts w:eastAsia="Times New Roman"/>
          <w:color w:val="auto"/>
          <w:lang w:val="uk-UA" w:eastAsia="ru-RU"/>
        </w:rPr>
      </w:pPr>
      <w:r w:rsidRPr="00A30576">
        <w:rPr>
          <w:rFonts w:eastAsia="Times New Roman"/>
          <w:noProof/>
          <w:color w:val="auto"/>
          <w:lang w:val="ru-RU" w:eastAsia="ru-RU"/>
        </w:rPr>
        <w:lastRenderedPageBreak/>
        <w:drawing>
          <wp:inline distT="0" distB="0" distL="0" distR="0" wp14:anchorId="5BF8AB62" wp14:editId="6DD3AC1C">
            <wp:extent cx="2552700" cy="2701988"/>
            <wp:effectExtent l="0" t="0" r="0" b="0"/>
            <wp:docPr id="4" name="Рисунок 4" descr="C:\Users\user\AppData\Local\Temp\{39393554-0EF7-4655-8C60-F86BF8F174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39393554-0EF7-4655-8C60-F86BF8F174C0}.tmp"/>
                    <pic:cNvPicPr>
                      <a:picLocks noChangeAspect="1" noChangeArrowheads="1"/>
                    </pic:cNvPicPr>
                  </pic:nvPicPr>
                  <pic:blipFill rotWithShape="1">
                    <a:blip r:embed="rId10">
                      <a:extLst>
                        <a:ext uri="{28A0092B-C50C-407E-A947-70E740481C1C}">
                          <a14:useLocalDpi xmlns:a14="http://schemas.microsoft.com/office/drawing/2010/main" val="0"/>
                        </a:ext>
                      </a:extLst>
                    </a:blip>
                    <a:srcRect l="6125" b="16610"/>
                    <a:stretch/>
                  </pic:blipFill>
                  <pic:spPr bwMode="auto">
                    <a:xfrm>
                      <a:off x="0" y="0"/>
                      <a:ext cx="2567072" cy="2717200"/>
                    </a:xfrm>
                    <a:prstGeom prst="rect">
                      <a:avLst/>
                    </a:prstGeom>
                    <a:noFill/>
                    <a:ln>
                      <a:noFill/>
                    </a:ln>
                    <a:extLst>
                      <a:ext uri="{53640926-AAD7-44D8-BBD7-CCE9431645EC}">
                        <a14:shadowObscured xmlns:a14="http://schemas.microsoft.com/office/drawing/2010/main"/>
                      </a:ext>
                    </a:extLst>
                  </pic:spPr>
                </pic:pic>
              </a:graphicData>
            </a:graphic>
          </wp:inline>
        </w:drawing>
      </w:r>
    </w:p>
    <w:p w:rsidR="00A30576" w:rsidRDefault="00A30576" w:rsidP="00A30576">
      <w:pPr>
        <w:widowControl w:val="0"/>
        <w:spacing w:after="0" w:line="275" w:lineRule="exact"/>
        <w:ind w:firstLine="567"/>
        <w:jc w:val="both"/>
        <w:outlineLvl w:val="1"/>
        <w:rPr>
          <w:rFonts w:eastAsia="Times New Roman"/>
          <w:b/>
          <w:bCs/>
          <w:color w:val="auto"/>
          <w:lang w:val="uk-UA" w:eastAsia="ru-RU"/>
        </w:rPr>
      </w:pPr>
    </w:p>
    <w:p w:rsidR="00A30576" w:rsidRPr="00A30576" w:rsidRDefault="00A30576" w:rsidP="00A30576">
      <w:pPr>
        <w:widowControl w:val="0"/>
        <w:spacing w:after="0" w:line="275" w:lineRule="exact"/>
        <w:ind w:firstLine="567"/>
        <w:jc w:val="both"/>
        <w:outlineLvl w:val="1"/>
        <w:rPr>
          <w:rFonts w:eastAsia="Times New Roman"/>
          <w:b/>
          <w:bCs/>
          <w:color w:val="auto"/>
          <w:lang w:val="uk-UA" w:eastAsia="ru-RU"/>
        </w:rPr>
      </w:pPr>
      <w:r w:rsidRPr="00A30576">
        <w:rPr>
          <w:rFonts w:eastAsia="Times New Roman"/>
          <w:b/>
          <w:bCs/>
          <w:color w:val="auto"/>
          <w:lang w:val="uk-UA" w:eastAsia="ru-RU"/>
        </w:rPr>
        <w:t>Якісні вимоги до товару:</w:t>
      </w:r>
    </w:p>
    <w:p w:rsidR="00A30576" w:rsidRPr="00A30576" w:rsidRDefault="00A30576" w:rsidP="00A30576">
      <w:pPr>
        <w:widowControl w:val="0"/>
        <w:numPr>
          <w:ilvl w:val="0"/>
          <w:numId w:val="8"/>
        </w:numPr>
        <w:tabs>
          <w:tab w:val="left" w:pos="580"/>
        </w:tabs>
        <w:spacing w:before="1" w:after="0" w:line="235" w:lineRule="auto"/>
        <w:ind w:left="0" w:right="219" w:firstLine="567"/>
        <w:jc w:val="both"/>
        <w:rPr>
          <w:rFonts w:eastAsia="Times New Roman"/>
          <w:color w:val="auto"/>
          <w:lang w:val="uk-UA" w:eastAsia="ru-RU"/>
        </w:rPr>
      </w:pPr>
      <w:r w:rsidRPr="00A30576">
        <w:rPr>
          <w:rFonts w:eastAsia="Times New Roman"/>
          <w:color w:val="auto"/>
          <w:lang w:val="uk-UA" w:eastAsia="ru-RU"/>
        </w:rPr>
        <w:t>Товар має бути новим, якісним та поставлятися в упаковці, на якій зазначаються: назва товару, логотип фірми-виробника, країна виробництва, та дата виробництва.</w:t>
      </w:r>
    </w:p>
    <w:p w:rsidR="00A30576" w:rsidRPr="00A30576" w:rsidRDefault="00A30576" w:rsidP="00A30576">
      <w:pPr>
        <w:widowControl w:val="0"/>
        <w:numPr>
          <w:ilvl w:val="0"/>
          <w:numId w:val="8"/>
        </w:numPr>
        <w:tabs>
          <w:tab w:val="left" w:pos="580"/>
        </w:tabs>
        <w:spacing w:before="5" w:after="0" w:line="235" w:lineRule="auto"/>
        <w:ind w:left="0" w:right="218" w:firstLine="567"/>
        <w:jc w:val="both"/>
        <w:rPr>
          <w:rFonts w:eastAsia="Times New Roman"/>
          <w:color w:val="auto"/>
          <w:lang w:val="uk-UA" w:eastAsia="ru-RU"/>
        </w:rPr>
      </w:pPr>
      <w:r w:rsidRPr="00A30576">
        <w:rPr>
          <w:rFonts w:eastAsia="Times New Roman"/>
          <w:color w:val="auto"/>
          <w:lang w:val="uk-UA" w:eastAsia="ru-RU"/>
        </w:rPr>
        <w:t>Якість товару повинна відповідати умовам державних стандартів, що є чинними на території України для відповідної категорії товару.</w:t>
      </w:r>
    </w:p>
    <w:p w:rsidR="00A30576" w:rsidRPr="00A30576" w:rsidRDefault="00A30576" w:rsidP="00A30576">
      <w:pPr>
        <w:widowControl w:val="0"/>
        <w:numPr>
          <w:ilvl w:val="0"/>
          <w:numId w:val="8"/>
        </w:numPr>
        <w:tabs>
          <w:tab w:val="left" w:pos="580"/>
        </w:tabs>
        <w:spacing w:before="1" w:after="0" w:line="293" w:lineRule="exact"/>
        <w:ind w:left="0" w:firstLine="567"/>
        <w:jc w:val="both"/>
        <w:rPr>
          <w:rFonts w:eastAsia="Times New Roman"/>
          <w:color w:val="auto"/>
          <w:lang w:val="uk-UA" w:eastAsia="ru-RU"/>
        </w:rPr>
      </w:pPr>
      <w:r w:rsidRPr="00A30576">
        <w:rPr>
          <w:rFonts w:eastAsia="Times New Roman"/>
          <w:color w:val="auto"/>
          <w:lang w:val="uk-UA" w:eastAsia="ru-RU"/>
        </w:rPr>
        <w:t xml:space="preserve">Товар повинен відповідати вимогам стандартів та технічних </w:t>
      </w:r>
      <w:r w:rsidRPr="00A30576">
        <w:rPr>
          <w:rFonts w:eastAsia="Times New Roman"/>
          <w:color w:val="auto"/>
          <w:spacing w:val="-3"/>
          <w:lang w:val="uk-UA" w:eastAsia="ru-RU"/>
        </w:rPr>
        <w:t xml:space="preserve">умов </w:t>
      </w:r>
      <w:r w:rsidRPr="00A30576">
        <w:rPr>
          <w:rFonts w:eastAsia="Times New Roman"/>
          <w:color w:val="auto"/>
          <w:lang w:val="uk-UA" w:eastAsia="ru-RU"/>
        </w:rPr>
        <w:t>щодо їх виробництва.</w:t>
      </w:r>
    </w:p>
    <w:p w:rsidR="00A30576" w:rsidRPr="00A30576" w:rsidRDefault="00A30576" w:rsidP="00A30576">
      <w:pPr>
        <w:widowControl w:val="0"/>
        <w:numPr>
          <w:ilvl w:val="0"/>
          <w:numId w:val="8"/>
        </w:numPr>
        <w:tabs>
          <w:tab w:val="left" w:pos="580"/>
        </w:tabs>
        <w:spacing w:before="2" w:after="0" w:line="235" w:lineRule="auto"/>
        <w:ind w:left="0" w:right="217" w:firstLine="567"/>
        <w:jc w:val="both"/>
        <w:rPr>
          <w:rFonts w:eastAsia="Times New Roman"/>
          <w:color w:val="auto"/>
          <w:lang w:val="uk-UA" w:eastAsia="ru-RU"/>
        </w:rPr>
      </w:pPr>
      <w:r w:rsidRPr="00A30576">
        <w:rPr>
          <w:rFonts w:eastAsia="Times New Roman"/>
          <w:color w:val="auto"/>
          <w:lang w:val="uk-UA" w:eastAsia="ru-RU"/>
        </w:rPr>
        <w:t>Конструкція меблів для навчальних закладів повинна забезпечувати надійність, зручність та довговічність експлуатації.</w:t>
      </w:r>
    </w:p>
    <w:p w:rsidR="00A30576" w:rsidRPr="00A30576" w:rsidRDefault="00A30576" w:rsidP="00A30576">
      <w:pPr>
        <w:widowControl w:val="0"/>
        <w:numPr>
          <w:ilvl w:val="0"/>
          <w:numId w:val="8"/>
        </w:numPr>
        <w:tabs>
          <w:tab w:val="left" w:pos="580"/>
        </w:tabs>
        <w:spacing w:before="2" w:after="0" w:line="293" w:lineRule="exact"/>
        <w:ind w:left="0" w:firstLine="567"/>
        <w:jc w:val="both"/>
        <w:rPr>
          <w:rFonts w:eastAsia="Times New Roman"/>
          <w:color w:val="auto"/>
          <w:lang w:val="uk-UA" w:eastAsia="ru-RU"/>
        </w:rPr>
      </w:pPr>
      <w:r w:rsidRPr="00A30576">
        <w:rPr>
          <w:rFonts w:eastAsia="Times New Roman"/>
          <w:color w:val="auto"/>
          <w:lang w:val="uk-UA" w:eastAsia="ru-RU"/>
        </w:rPr>
        <w:t xml:space="preserve">Гарантійний термін на товар – не менше </w:t>
      </w:r>
      <w:r w:rsidRPr="00A30576">
        <w:rPr>
          <w:rFonts w:eastAsia="Times New Roman"/>
          <w:color w:val="auto"/>
          <w:lang w:val="ru-RU" w:eastAsia="ru-RU"/>
        </w:rPr>
        <w:t>24</w:t>
      </w:r>
      <w:r w:rsidRPr="00A30576">
        <w:rPr>
          <w:rFonts w:eastAsia="Times New Roman"/>
          <w:color w:val="auto"/>
          <w:lang w:val="uk-UA" w:eastAsia="ru-RU"/>
        </w:rPr>
        <w:t xml:space="preserve"> місяців.</w:t>
      </w:r>
    </w:p>
    <w:p w:rsidR="00A30576" w:rsidRPr="00A30576" w:rsidRDefault="00A30576" w:rsidP="00A30576">
      <w:pPr>
        <w:widowControl w:val="0"/>
        <w:numPr>
          <w:ilvl w:val="0"/>
          <w:numId w:val="8"/>
        </w:numPr>
        <w:tabs>
          <w:tab w:val="left" w:pos="580"/>
        </w:tabs>
        <w:spacing w:before="2" w:after="0" w:line="235" w:lineRule="auto"/>
        <w:ind w:left="0" w:right="218" w:firstLine="567"/>
        <w:jc w:val="both"/>
        <w:rPr>
          <w:rFonts w:eastAsia="Times New Roman"/>
          <w:color w:val="auto"/>
          <w:lang w:val="uk-UA" w:eastAsia="ru-RU"/>
        </w:rPr>
      </w:pPr>
      <w:r w:rsidRPr="00A30576">
        <w:rPr>
          <w:rFonts w:eastAsia="Times New Roman"/>
          <w:color w:val="auto"/>
          <w:lang w:val="uk-UA" w:eastAsia="ru-RU"/>
        </w:rPr>
        <w:t xml:space="preserve">Для підтвердження якості товару </w:t>
      </w:r>
      <w:r>
        <w:rPr>
          <w:rFonts w:eastAsia="Times New Roman"/>
          <w:color w:val="auto"/>
          <w:lang w:val="uk-UA" w:eastAsia="ru-RU"/>
        </w:rPr>
        <w:t>Постачальник</w:t>
      </w:r>
      <w:r w:rsidRPr="00A30576">
        <w:rPr>
          <w:rFonts w:eastAsia="Times New Roman"/>
          <w:color w:val="auto"/>
          <w:lang w:val="uk-UA" w:eastAsia="ru-RU"/>
        </w:rPr>
        <w:t xml:space="preserve"> повинен надати наступні документи:</w:t>
      </w:r>
    </w:p>
    <w:p w:rsidR="00A30576" w:rsidRPr="00A30576" w:rsidRDefault="00A30576" w:rsidP="00A30576">
      <w:pPr>
        <w:spacing w:after="0" w:line="276" w:lineRule="auto"/>
        <w:ind w:firstLine="567"/>
        <w:jc w:val="both"/>
        <w:rPr>
          <w:rFonts w:eastAsia="Calibri"/>
          <w:color w:val="auto"/>
          <w:lang w:val="uk-UA" w:eastAsia="ru-RU"/>
        </w:rPr>
      </w:pPr>
      <w:r w:rsidRPr="00A30576">
        <w:rPr>
          <w:rFonts w:eastAsia="Calibri"/>
          <w:color w:val="auto"/>
          <w:lang w:val="uk-UA" w:eastAsia="ru-RU"/>
        </w:rPr>
        <w:t xml:space="preserve">- належним чином завірену копію сертифікату якості/відповідності на товар, що підтверджують відповідність встановленим державним </w:t>
      </w:r>
      <w:r w:rsidRPr="00A30576">
        <w:rPr>
          <w:rFonts w:eastAsia="Calibri"/>
          <w:bCs/>
          <w:iCs/>
          <w:color w:val="auto"/>
          <w:lang w:val="uk-UA" w:eastAsia="ru-RU"/>
        </w:rPr>
        <w:t>нормам діючих ГОСТ та ДСТУ для відповідної категорії товару</w:t>
      </w:r>
      <w:r w:rsidRPr="00A30576">
        <w:rPr>
          <w:rFonts w:eastAsia="Calibri"/>
          <w:color w:val="auto"/>
          <w:lang w:val="uk-UA" w:eastAsia="ru-RU"/>
        </w:rPr>
        <w:t>;</w:t>
      </w:r>
    </w:p>
    <w:p w:rsidR="00A30576" w:rsidRPr="00A30576" w:rsidRDefault="00A30576" w:rsidP="00A30576">
      <w:pPr>
        <w:spacing w:after="0" w:line="276" w:lineRule="auto"/>
        <w:ind w:firstLine="567"/>
        <w:jc w:val="both"/>
        <w:rPr>
          <w:rFonts w:eastAsia="Calibri"/>
          <w:color w:val="auto"/>
          <w:lang w:val="uk-UA"/>
        </w:rPr>
      </w:pPr>
      <w:r w:rsidRPr="00A30576">
        <w:rPr>
          <w:rFonts w:eastAsia="Calibri"/>
          <w:color w:val="auto"/>
          <w:lang w:val="uk-UA" w:eastAsia="ru-RU"/>
        </w:rPr>
        <w:t xml:space="preserve">- </w:t>
      </w:r>
      <w:r w:rsidRPr="00A30576">
        <w:rPr>
          <w:rFonts w:eastAsia="Calibri"/>
          <w:bCs/>
          <w:iCs/>
          <w:color w:val="auto"/>
          <w:lang w:val="uk-UA" w:eastAsia="ru-RU"/>
        </w:rPr>
        <w:t>належним чином завірену копію висновку наукової санітарно – епідеміологічної експертизи або в</w:t>
      </w:r>
      <w:r w:rsidRPr="00A30576">
        <w:rPr>
          <w:rFonts w:eastAsia="Calibri"/>
          <w:color w:val="auto"/>
          <w:lang w:val="uk-UA" w:eastAsia="ru-RU"/>
        </w:rPr>
        <w:t>исновку державної санітарно-епідеміологічної експертизи</w:t>
      </w:r>
      <w:r w:rsidRPr="00A30576">
        <w:rPr>
          <w:rFonts w:eastAsia="Calibri"/>
          <w:bCs/>
          <w:iCs/>
          <w:color w:val="auto"/>
          <w:lang w:val="uk-UA" w:eastAsia="ru-RU"/>
        </w:rPr>
        <w:t>, що підтверджують відповідність товару санітарному законодавству та можливість застосування товару для облаштування навчальних закладів</w:t>
      </w:r>
      <w:r w:rsidRPr="00A30576">
        <w:rPr>
          <w:rFonts w:eastAsia="Arial"/>
          <w:color w:val="auto"/>
          <w:lang w:val="uk-UA" w:eastAsia="ru-RU"/>
        </w:rPr>
        <w:t>.</w:t>
      </w:r>
      <w:r w:rsidRPr="00A30576">
        <w:rPr>
          <w:rFonts w:eastAsia="Times New Roman"/>
          <w:lang w:val="uk-UA" w:eastAsia="ru-RU"/>
        </w:rPr>
        <w:t xml:space="preserve"> </w:t>
      </w:r>
    </w:p>
    <w:p w:rsidR="00A30576" w:rsidRPr="00A30576" w:rsidRDefault="00A30576" w:rsidP="00A30576">
      <w:pPr>
        <w:spacing w:after="0" w:line="276" w:lineRule="auto"/>
        <w:ind w:firstLine="567"/>
        <w:jc w:val="both"/>
        <w:rPr>
          <w:rFonts w:eastAsia="Calibri"/>
          <w:color w:val="auto"/>
          <w:lang w:val="uk-UA"/>
        </w:rPr>
      </w:pPr>
      <w:r w:rsidRPr="00A30576">
        <w:rPr>
          <w:rFonts w:eastAsia="Calibri"/>
          <w:color w:val="auto"/>
          <w:lang w:val="uk-UA" w:eastAsia="ru-RU"/>
        </w:rPr>
        <w:t>- належним чином завірену копію сертифікату на відповідність вимогам ДСТУ ISO 9001:2015 «Системи управління якістю. Вимоги» (ISO 9001:2015, IDT), що є дійсним не менше ніж на строк дії пропозиції (у разі необхідності, надати звіти щодо періодичності контролю відповідності сертифікованої системи управління).</w:t>
      </w:r>
      <w:r w:rsidRPr="00A30576">
        <w:rPr>
          <w:rFonts w:eastAsia="Calibri"/>
          <w:color w:val="auto"/>
          <w:lang w:val="uk-UA"/>
        </w:rPr>
        <w:t xml:space="preserve"> </w:t>
      </w:r>
      <w:r w:rsidRPr="00A30576">
        <w:rPr>
          <w:rFonts w:eastAsia="Calibri"/>
          <w:color w:val="auto"/>
          <w:lang w:val="uk-UA" w:eastAsia="ru-RU"/>
        </w:rPr>
        <w:t>Сертифікат має бути виданий органом з сертифікації (ОС)/органом з оцінки відповідності (ООВ), який акредитований в установленому порядку Національним агентством з акредитації України (НААУ) та сфера акредитації якого містить відповідні можливості акредитації;</w:t>
      </w:r>
    </w:p>
    <w:p w:rsidR="00A30576" w:rsidRPr="00A30576" w:rsidRDefault="00A30576" w:rsidP="00A30576">
      <w:pPr>
        <w:widowControl w:val="0"/>
        <w:spacing w:after="0" w:line="240" w:lineRule="auto"/>
        <w:ind w:firstLine="567"/>
        <w:jc w:val="both"/>
        <w:rPr>
          <w:rFonts w:eastAsia="Calibri"/>
          <w:color w:val="auto"/>
          <w:lang w:val="uk-UA" w:eastAsia="ru-RU"/>
        </w:rPr>
      </w:pPr>
      <w:r w:rsidRPr="00A30576">
        <w:rPr>
          <w:rFonts w:eastAsia="Calibri"/>
          <w:color w:val="auto"/>
          <w:lang w:val="uk-UA" w:eastAsia="ru-RU"/>
        </w:rPr>
        <w:t xml:space="preserve">- належним чином завірену копію сертифікату на відповідність вимогам ДСТУ ISO 14001:2015 «Системи екологічного управління. Вимоги та настанови щодо застосовування» (ISO 14001:2015, IDT), що є дійсним не менше ніж на строк дії пропозиції (у разі необхідності, надати звіти щодо періодичності контролю відповідності сертифікованої </w:t>
      </w:r>
      <w:r w:rsidRPr="00A30576">
        <w:rPr>
          <w:rFonts w:eastAsia="Calibri"/>
          <w:color w:val="auto"/>
          <w:lang w:val="uk-UA" w:eastAsia="ru-RU"/>
        </w:rPr>
        <w:lastRenderedPageBreak/>
        <w:t>системи управління). Сертифікат має бути виданий органом з сертифікації (ОС)/органом з оцінки відповідності (ООВ), який акредитований в установленому порядку Національним агентством з акредитації України (НАДУ) та сфера акредитації якого містить відповідні можливості акредитації;</w:t>
      </w:r>
    </w:p>
    <w:p w:rsidR="00A30576" w:rsidRPr="00A30576" w:rsidRDefault="00A30576" w:rsidP="00A30576">
      <w:pPr>
        <w:widowControl w:val="0"/>
        <w:spacing w:after="0" w:line="240" w:lineRule="auto"/>
        <w:ind w:firstLine="567"/>
        <w:jc w:val="both"/>
        <w:rPr>
          <w:rFonts w:eastAsia="Calibri"/>
          <w:color w:val="auto"/>
          <w:lang w:val="uk-UA" w:eastAsia="ru-RU"/>
        </w:rPr>
      </w:pPr>
      <w:r w:rsidRPr="00A30576">
        <w:rPr>
          <w:rFonts w:eastAsia="Calibri"/>
          <w:color w:val="auto"/>
          <w:lang w:val="uk-UA" w:eastAsia="ru-RU"/>
        </w:rPr>
        <w:t>- належним чином завірену копію сертифікату на відповідність вимогам ДСТУ ISO 45001:2019 «Системи управління охороною здоров’я та безпекою праці. Вимоги та настанови щодо застосування» (ISO 45001:2018, IDT), що є дійсним не менше ніж на строк дії пропозиції (у разі необхідності, надати звіти щодо періодичності контролю відповідності сертифікованої системи управління). Сертифікат має бути виданий органом з сертифікації (ОС)/органом з оцінки відповідності (ООВ), який акредитований в установленому порядку Національним агентством з акредитації України (НАДУ) та сфера акредитації якого містить відповідні можливості акредитації;</w:t>
      </w:r>
    </w:p>
    <w:p w:rsidR="00A30576" w:rsidRPr="00A30576" w:rsidRDefault="00A30576" w:rsidP="00A30576">
      <w:pPr>
        <w:widowControl w:val="0"/>
        <w:spacing w:after="0" w:line="240" w:lineRule="auto"/>
        <w:ind w:firstLine="567"/>
        <w:jc w:val="both"/>
        <w:rPr>
          <w:rFonts w:eastAsia="Calibri"/>
          <w:color w:val="auto"/>
          <w:lang w:val="uk-UA" w:eastAsia="ru-RU"/>
        </w:rPr>
      </w:pPr>
      <w:r w:rsidRPr="00A30576">
        <w:rPr>
          <w:rFonts w:eastAsia="Calibri"/>
          <w:color w:val="auto"/>
          <w:lang w:val="uk-UA" w:eastAsia="ru-RU"/>
        </w:rPr>
        <w:t>- належним чином завірену копію сертифікату на відповідність вимогам ДСТУ ISO 28000:2008 «</w:t>
      </w:r>
      <w:proofErr w:type="spellStart"/>
      <w:r w:rsidRPr="00A30576">
        <w:rPr>
          <w:rFonts w:eastAsia="Calibri"/>
          <w:color w:val="auto"/>
          <w:lang w:val="uk-UA" w:eastAsia="ru-RU"/>
        </w:rPr>
        <w:t>Ситеми</w:t>
      </w:r>
      <w:proofErr w:type="spellEnd"/>
      <w:r w:rsidRPr="00A30576">
        <w:rPr>
          <w:rFonts w:eastAsia="Calibri"/>
          <w:color w:val="auto"/>
          <w:lang w:val="uk-UA" w:eastAsia="ru-RU"/>
        </w:rPr>
        <w:t xml:space="preserve"> управління безпекою ланцюга постачання. Вимоги» (ISO 28000:2007, IDT), що є дійсним не менше ніж на строк дії пропозиції (у разі необхідності, надати звіти щодо періодичності контролю відповідності сертифікованої системи управління). Сертифікат має бути виданий органом з сертифікації (ОС)/органом з оцінки відповідності (ООВ), який акредитований в установленому порядку Національним агентством з акредитації України (НАДУ) та сфера акредитації якого містить відповідні можливості акредитації.</w:t>
      </w:r>
    </w:p>
    <w:p w:rsidR="00A30576" w:rsidRPr="00A30576" w:rsidRDefault="00A30576" w:rsidP="00A30576">
      <w:pPr>
        <w:spacing w:after="0" w:line="240" w:lineRule="auto"/>
        <w:ind w:firstLine="567"/>
        <w:jc w:val="both"/>
        <w:rPr>
          <w:rFonts w:ascii="Calibri" w:eastAsia="Calibri" w:hAnsi="Calibri"/>
          <w:color w:val="auto"/>
          <w:sz w:val="22"/>
          <w:szCs w:val="22"/>
          <w:lang w:val="uk-UA"/>
        </w:rPr>
      </w:pPr>
      <w:r w:rsidRPr="00A30576">
        <w:rPr>
          <w:rFonts w:eastAsia="Calibri"/>
          <w:color w:val="auto"/>
          <w:lang w:val="uk-UA" w:eastAsia="ru-RU"/>
        </w:rPr>
        <w:t>Столи та стільці учнівські повинні відповідати м</w:t>
      </w:r>
      <w:r w:rsidRPr="00A30576">
        <w:rPr>
          <w:rFonts w:eastAsia="Calibri"/>
          <w:color w:val="auto"/>
          <w:lang w:val="uk-UA"/>
        </w:rPr>
        <w:t>етодичним рекомендаціям щодо організації освітнього простору Нової української школи Наказу Міністерства освіти і науки України від 23.03.2018 № 283 та вимогам до шкільних меблів для Нової Української школи (додати лист-підтвердження).</w:t>
      </w:r>
    </w:p>
    <w:p w:rsidR="008035AD" w:rsidRDefault="00A30576" w:rsidP="00A30576">
      <w:pPr>
        <w:spacing w:after="0" w:line="240" w:lineRule="auto"/>
        <w:ind w:firstLine="567"/>
        <w:jc w:val="both"/>
        <w:rPr>
          <w:rFonts w:eastAsia="Calibri"/>
          <w:bCs/>
          <w:color w:val="auto"/>
          <w:lang w:val="uk-UA"/>
        </w:rPr>
      </w:pPr>
      <w:r w:rsidRPr="00A30576">
        <w:rPr>
          <w:rFonts w:eastAsia="Calibri"/>
          <w:bCs/>
          <w:color w:val="auto"/>
          <w:lang w:val="uk-UA"/>
        </w:rPr>
        <w:t xml:space="preserve">Товар повинен </w:t>
      </w:r>
      <w:r w:rsidR="008035AD">
        <w:rPr>
          <w:rFonts w:eastAsia="Calibri"/>
          <w:bCs/>
          <w:color w:val="auto"/>
          <w:lang w:val="uk-UA"/>
        </w:rPr>
        <w:t>бути</w:t>
      </w:r>
      <w:r w:rsidRPr="00A30576">
        <w:rPr>
          <w:rFonts w:eastAsia="Calibri"/>
          <w:bCs/>
          <w:color w:val="auto"/>
          <w:lang w:val="uk-UA"/>
        </w:rPr>
        <w:t xml:space="preserve"> новим, та таким, що не був у використанні, терміни та умови зберігання якого не порушені, н</w:t>
      </w:r>
      <w:r w:rsidRPr="00A30576">
        <w:rPr>
          <w:rFonts w:eastAsia="Calibri"/>
          <w:color w:val="auto"/>
          <w:lang w:val="uk-UA"/>
        </w:rPr>
        <w:t>е раніше 202</w:t>
      </w:r>
      <w:r w:rsidRPr="00A30576">
        <w:rPr>
          <w:rFonts w:eastAsia="Calibri"/>
          <w:color w:val="auto"/>
          <w:lang w:val="ru-RU"/>
        </w:rPr>
        <w:t>3</w:t>
      </w:r>
      <w:r w:rsidRPr="00A30576">
        <w:rPr>
          <w:rFonts w:eastAsia="Calibri"/>
          <w:color w:val="auto"/>
          <w:lang w:val="uk-UA"/>
        </w:rPr>
        <w:t xml:space="preserve"> року виготовлення.</w:t>
      </w:r>
      <w:r w:rsidRPr="00A30576">
        <w:rPr>
          <w:rFonts w:eastAsia="Calibri"/>
          <w:bCs/>
          <w:color w:val="auto"/>
          <w:lang w:val="uk-UA"/>
        </w:rPr>
        <w:t xml:space="preserve"> </w:t>
      </w:r>
    </w:p>
    <w:p w:rsidR="00A30576" w:rsidRPr="00A30576" w:rsidRDefault="00A30576" w:rsidP="00A30576">
      <w:pPr>
        <w:spacing w:after="0" w:line="240" w:lineRule="auto"/>
        <w:ind w:firstLine="567"/>
        <w:jc w:val="both"/>
        <w:rPr>
          <w:rFonts w:eastAsia="Calibri"/>
          <w:color w:val="auto"/>
          <w:lang w:val="uk-UA"/>
        </w:rPr>
      </w:pPr>
      <w:r w:rsidRPr="00A30576">
        <w:rPr>
          <w:rFonts w:eastAsia="Calibri"/>
          <w:color w:val="auto"/>
          <w:lang w:val="uk-UA"/>
        </w:rPr>
        <w:t xml:space="preserve">На запропонований Товар під час його транспортування, виробництва, тощо повинні застосовуватися заходи із захисту довкілля, передбачені законодавством України (додати лист-підтвердження). </w:t>
      </w:r>
    </w:p>
    <w:p w:rsidR="00A30576" w:rsidRPr="00A30576" w:rsidRDefault="00A30576" w:rsidP="00A30576">
      <w:pPr>
        <w:spacing w:after="0" w:line="240" w:lineRule="auto"/>
        <w:ind w:firstLine="567"/>
        <w:jc w:val="both"/>
        <w:rPr>
          <w:rFonts w:ascii="Calibri" w:eastAsia="Calibri" w:hAnsi="Calibri"/>
          <w:color w:val="auto"/>
          <w:sz w:val="22"/>
          <w:szCs w:val="22"/>
          <w:lang w:val="ru-RU"/>
        </w:rPr>
      </w:pPr>
      <w:r w:rsidRPr="00A30576">
        <w:rPr>
          <w:rFonts w:eastAsia="Calibri"/>
          <w:color w:val="auto"/>
          <w:lang w:val="uk-UA"/>
        </w:rPr>
        <w:t>Товар повинен відповідати вимогам екології та пожежної безпеки (додати лист-підтвердження, в якому вказати які саме заходи вживаються).</w:t>
      </w:r>
    </w:p>
    <w:p w:rsidR="00A30576" w:rsidRPr="00A30576" w:rsidRDefault="00A30576" w:rsidP="00A30576">
      <w:pPr>
        <w:spacing w:after="0" w:line="240" w:lineRule="auto"/>
        <w:ind w:firstLine="567"/>
        <w:jc w:val="both"/>
        <w:rPr>
          <w:rFonts w:eastAsia="Calibri"/>
          <w:bCs/>
          <w:iCs/>
          <w:color w:val="auto"/>
          <w:lang w:val="uk-UA" w:eastAsia="ar-SA"/>
        </w:rPr>
      </w:pPr>
      <w:r w:rsidRPr="00A30576">
        <w:rPr>
          <w:rFonts w:eastAsia="Calibri"/>
          <w:bCs/>
          <w:iCs/>
          <w:color w:val="auto"/>
          <w:lang w:val="uk-UA" w:eastAsia="ar-SA"/>
        </w:rPr>
        <w:tab/>
        <w:t xml:space="preserve">Доставка товару здійснюються за рахунок Постачальника, про що необхідно надати лист-гарантію. </w:t>
      </w:r>
    </w:p>
    <w:p w:rsidR="00A30576" w:rsidRPr="00A30576" w:rsidRDefault="00A30576" w:rsidP="00A30576">
      <w:pPr>
        <w:spacing w:after="0" w:line="240" w:lineRule="auto"/>
        <w:ind w:firstLine="567"/>
        <w:jc w:val="both"/>
        <w:rPr>
          <w:rFonts w:eastAsia="Calibri"/>
          <w:bCs/>
          <w:iCs/>
          <w:color w:val="auto"/>
          <w:lang w:val="uk-UA" w:eastAsia="ar-SA"/>
        </w:rPr>
      </w:pPr>
      <w:r w:rsidRPr="00A30576">
        <w:rPr>
          <w:rFonts w:eastAsia="Calibri"/>
          <w:bCs/>
          <w:iCs/>
          <w:color w:val="auto"/>
          <w:lang w:val="uk-UA" w:eastAsia="ar-SA"/>
        </w:rPr>
        <w:tab/>
      </w:r>
      <w:r w:rsidR="008035AD">
        <w:rPr>
          <w:rFonts w:eastAsia="Calibri"/>
          <w:bCs/>
          <w:iCs/>
          <w:color w:val="auto"/>
          <w:lang w:val="uk-UA" w:eastAsia="ar-SA"/>
        </w:rPr>
        <w:t>Постачальник</w:t>
      </w:r>
      <w:r w:rsidRPr="00A30576">
        <w:rPr>
          <w:rFonts w:eastAsia="Calibri"/>
          <w:bCs/>
          <w:iCs/>
          <w:color w:val="auto"/>
          <w:lang w:val="uk-UA" w:eastAsia="ar-SA"/>
        </w:rPr>
        <w:t xml:space="preserve"> (виробник) гарантує відповідність товару нормам діючих ГОСТ та ДСТУ </w:t>
      </w:r>
      <w:r w:rsidRPr="00A30576">
        <w:rPr>
          <w:rFonts w:eastAsia="Calibri"/>
          <w:color w:val="auto"/>
          <w:lang w:val="uk-UA"/>
        </w:rPr>
        <w:t>(додати лист-підтвердження з переліком)</w:t>
      </w:r>
      <w:r w:rsidRPr="00A30576">
        <w:rPr>
          <w:rFonts w:eastAsia="Calibri"/>
          <w:bCs/>
          <w:iCs/>
          <w:color w:val="auto"/>
          <w:lang w:val="uk-UA" w:eastAsia="ar-SA"/>
        </w:rPr>
        <w:t>.</w:t>
      </w:r>
    </w:p>
    <w:p w:rsidR="00A30576" w:rsidRPr="00A30576" w:rsidRDefault="00A30576" w:rsidP="00A30576">
      <w:pPr>
        <w:spacing w:after="0" w:line="240" w:lineRule="auto"/>
        <w:ind w:firstLine="567"/>
        <w:jc w:val="both"/>
        <w:rPr>
          <w:rFonts w:eastAsia="Calibri"/>
          <w:color w:val="auto"/>
          <w:lang w:val="uk-UA"/>
        </w:rPr>
      </w:pPr>
      <w:r w:rsidRPr="00A30576">
        <w:rPr>
          <w:rFonts w:eastAsia="Calibri"/>
          <w:color w:val="auto"/>
          <w:lang w:val="uk-UA"/>
        </w:rPr>
        <w:t>Якщо поставлений товар виявиться неякісним, або таким, що не відповідає умовам, Постачальник зобов’язаний замінити цей товар. Всі витрати, пов’язані із заміною товару неналежної якості та транспортні витрати несе Постачальник, про що фіксується листом-гарантією.</w:t>
      </w:r>
    </w:p>
    <w:p w:rsidR="00A30576" w:rsidRPr="00A30576" w:rsidRDefault="00A30576" w:rsidP="00A30576">
      <w:pPr>
        <w:spacing w:after="0" w:line="240" w:lineRule="auto"/>
        <w:ind w:firstLine="567"/>
        <w:jc w:val="both"/>
        <w:rPr>
          <w:rFonts w:ascii="Calibri" w:eastAsia="Calibri" w:hAnsi="Calibri"/>
          <w:color w:val="auto"/>
          <w:sz w:val="22"/>
          <w:szCs w:val="22"/>
          <w:lang w:val="uk-UA"/>
        </w:rPr>
      </w:pPr>
      <w:r w:rsidRPr="00A30576">
        <w:rPr>
          <w:rFonts w:eastAsia="Calibri"/>
          <w:color w:val="auto"/>
          <w:lang w:val="uk-UA"/>
        </w:rPr>
        <w:t>Товар повинен передаватися Замовнику в упаковці, яка відповідає характеристиці товару, забезпечує цілісність товару та збереження його якості під час перевезення (додати лист-підтвердження).</w:t>
      </w:r>
    </w:p>
    <w:p w:rsidR="00A30576" w:rsidRPr="00A30576" w:rsidRDefault="00A30576" w:rsidP="00A30576">
      <w:pPr>
        <w:spacing w:after="0" w:line="240" w:lineRule="auto"/>
        <w:ind w:firstLine="567"/>
        <w:jc w:val="both"/>
        <w:rPr>
          <w:rFonts w:eastAsia="Calibri"/>
          <w:bCs/>
          <w:iCs/>
          <w:color w:val="auto"/>
          <w:lang w:val="uk-UA" w:eastAsia="ar-SA"/>
        </w:rPr>
      </w:pPr>
      <w:r w:rsidRPr="00A30576">
        <w:rPr>
          <w:rFonts w:eastAsia="Calibri"/>
          <w:bCs/>
          <w:iCs/>
          <w:color w:val="auto"/>
          <w:lang w:val="uk-UA" w:eastAsia="ar-SA"/>
        </w:rPr>
        <w:t xml:space="preserve">Гарантійний термін на товар не менше </w:t>
      </w:r>
      <w:r w:rsidRPr="00A30576">
        <w:rPr>
          <w:rFonts w:eastAsia="Calibri"/>
          <w:bCs/>
          <w:iCs/>
          <w:color w:val="auto"/>
          <w:lang w:val="ru-RU" w:eastAsia="ar-SA"/>
        </w:rPr>
        <w:t>24</w:t>
      </w:r>
      <w:r w:rsidRPr="00A30576">
        <w:rPr>
          <w:rFonts w:eastAsia="Calibri"/>
          <w:bCs/>
          <w:iCs/>
          <w:color w:val="auto"/>
          <w:lang w:val="uk-UA" w:eastAsia="ar-SA"/>
        </w:rPr>
        <w:t xml:space="preserve"> місяців з дня поставки товару. Протягом гарантійного періоду, при необхідності, з моменту письмового повідомлення Покупця, протягом 10 робочих днів, робиться заміна необхідних частин товару, які вийшли з ладу.</w:t>
      </w:r>
    </w:p>
    <w:p w:rsidR="00A30576" w:rsidRPr="00A30576" w:rsidRDefault="00A30576" w:rsidP="00A30576">
      <w:pPr>
        <w:spacing w:after="0" w:line="240" w:lineRule="auto"/>
        <w:ind w:firstLine="567"/>
        <w:jc w:val="both"/>
        <w:rPr>
          <w:rFonts w:eastAsia="Calibri"/>
          <w:bCs/>
          <w:iCs/>
          <w:color w:val="auto"/>
          <w:lang w:val="uk-UA" w:eastAsia="ar-SA"/>
        </w:rPr>
      </w:pPr>
      <w:r w:rsidRPr="00A30576">
        <w:rPr>
          <w:rFonts w:eastAsia="Calibri"/>
          <w:bCs/>
          <w:iCs/>
          <w:color w:val="auto"/>
          <w:lang w:val="uk-UA" w:eastAsia="ar-SA"/>
        </w:rPr>
        <w:t xml:space="preserve">Заміна і доставка для Замовника безкоштовна. </w:t>
      </w:r>
    </w:p>
    <w:p w:rsidR="00FC3B7D" w:rsidRDefault="00FC3B7D" w:rsidP="00C15692">
      <w:pPr>
        <w:suppressAutoHyphens/>
        <w:spacing w:after="0" w:line="200" w:lineRule="atLeast"/>
        <w:ind w:firstLine="426"/>
        <w:jc w:val="both"/>
        <w:rPr>
          <w:rFonts w:eastAsia="Calibri"/>
          <w:b/>
          <w:color w:val="auto"/>
          <w:lang w:val="uk-UA" w:eastAsia="uk-UA"/>
        </w:rPr>
      </w:pPr>
    </w:p>
    <w:p w:rsidR="002A6499" w:rsidRPr="001C628E" w:rsidRDefault="002A6499" w:rsidP="002A6499">
      <w:pPr>
        <w:spacing w:after="0"/>
        <w:rPr>
          <w:b/>
          <w:bCs/>
          <w:color w:val="auto"/>
          <w:lang w:val="uk-UA"/>
        </w:rPr>
      </w:pPr>
      <w:bookmarkStart w:id="0" w:name="_GoBack"/>
      <w:bookmarkEnd w:id="0"/>
      <w:r w:rsidRPr="00882FF3">
        <w:rPr>
          <w:b/>
          <w:bCs/>
          <w:color w:val="auto"/>
          <w:lang w:val="uk-UA"/>
        </w:rPr>
        <w:t xml:space="preserve">Головний спеціаліст відділу планування, </w:t>
      </w:r>
    </w:p>
    <w:p w:rsidR="003406B3" w:rsidRPr="00882FF3" w:rsidRDefault="002A6499" w:rsidP="002A6499">
      <w:pPr>
        <w:spacing w:after="0"/>
        <w:rPr>
          <w:lang w:val="uk-UA"/>
        </w:rPr>
      </w:pPr>
      <w:r w:rsidRPr="00882FF3">
        <w:rPr>
          <w:b/>
          <w:bCs/>
          <w:color w:val="auto"/>
          <w:lang w:val="uk-UA"/>
        </w:rPr>
        <w:t>економічного розвитку та інвестицій</w:t>
      </w:r>
      <w:r w:rsidR="003406B3" w:rsidRPr="00882FF3">
        <w:rPr>
          <w:color w:val="auto"/>
          <w:lang w:val="uk-UA"/>
        </w:rPr>
        <w:t xml:space="preserve"> </w:t>
      </w:r>
      <w:r w:rsidR="003406B3" w:rsidRPr="00882FF3">
        <w:rPr>
          <w:color w:val="auto"/>
          <w:lang w:val="uk-UA"/>
        </w:rPr>
        <w:tab/>
      </w:r>
      <w:r w:rsidR="0056669B" w:rsidRPr="00882FF3">
        <w:rPr>
          <w:color w:val="auto"/>
          <w:lang w:val="uk-UA"/>
        </w:rPr>
        <w:t xml:space="preserve">         </w:t>
      </w:r>
      <w:r w:rsidR="003406B3" w:rsidRPr="00882FF3">
        <w:rPr>
          <w:color w:val="auto"/>
          <w:lang w:val="uk-UA"/>
        </w:rPr>
        <w:tab/>
      </w:r>
      <w:r w:rsidRPr="001C628E">
        <w:rPr>
          <w:color w:val="auto"/>
          <w:lang w:val="uk-UA"/>
        </w:rPr>
        <w:t xml:space="preserve">                          </w:t>
      </w:r>
      <w:r w:rsidR="003406B3" w:rsidRPr="00882FF3">
        <w:rPr>
          <w:color w:val="auto"/>
          <w:lang w:val="uk-UA"/>
        </w:rPr>
        <w:tab/>
      </w:r>
      <w:r w:rsidR="006F0EC8" w:rsidRPr="00882FF3">
        <w:rPr>
          <w:b/>
          <w:color w:val="auto"/>
          <w:lang w:val="uk-UA"/>
        </w:rPr>
        <w:t>Мар’яна ЖІНЧИН</w:t>
      </w:r>
    </w:p>
    <w:sectPr w:rsidR="003406B3" w:rsidRPr="00882FF3">
      <w:headerReference w:type="even" r:id="rId12"/>
      <w:footerReference w:type="even" r:id="rId13"/>
      <w:footerReference w:type="default" r:id="rId14"/>
      <w:headerReference w:type="first" r:id="rId15"/>
      <w:footerReference w:type="first" r:id="rId1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88F" w:rsidRDefault="002C788F">
      <w:pPr>
        <w:spacing w:after="0" w:line="240" w:lineRule="auto"/>
      </w:pPr>
      <w:r>
        <w:separator/>
      </w:r>
    </w:p>
  </w:endnote>
  <w:endnote w:type="continuationSeparator" w:id="0">
    <w:p w:rsidR="002C788F" w:rsidRDefault="002C7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b"/>
      </w:rPr>
      <w:id w:val="-1049606571"/>
      <w:docPartObj>
        <w:docPartGallery w:val="Page Numbers (Bottom of Page)"/>
        <w:docPartUnique/>
      </w:docPartObj>
    </w:sdtPr>
    <w:sdtEndPr>
      <w:rPr>
        <w:rStyle w:val="ab"/>
      </w:rPr>
    </w:sdtEndPr>
    <w:sdtContent>
      <w:p w:rsidR="0038567B" w:rsidRDefault="002A6499" w:rsidP="009E08C5">
        <w:pPr>
          <w:pStyle w:val="a9"/>
          <w:framePr w:wrap="none" w:vAnchor="text" w:hAnchor="margin" w:xAlign="center" w:y="1"/>
          <w:rPr>
            <w:rStyle w:val="ab"/>
          </w:rPr>
        </w:pPr>
        <w:r>
          <w:rPr>
            <w:rStyle w:val="ab"/>
          </w:rPr>
          <w:fldChar w:fldCharType="begin"/>
        </w:r>
        <w:r>
          <w:rPr>
            <w:rStyle w:val="ab"/>
          </w:rPr>
          <w:instrText xml:space="preserve"> PAGE </w:instrText>
        </w:r>
        <w:r>
          <w:rPr>
            <w:rStyle w:val="ab"/>
          </w:rPr>
          <w:fldChar w:fldCharType="end"/>
        </w:r>
      </w:p>
    </w:sdtContent>
  </w:sdt>
  <w:p w:rsidR="0038567B" w:rsidRDefault="002C788F">
    <w:pPr>
      <w:pStyle w:val="a9"/>
    </w:pPr>
  </w:p>
  <w:p w:rsidR="0038567B" w:rsidRDefault="002C788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b"/>
      </w:rPr>
      <w:id w:val="1862316187"/>
      <w:docPartObj>
        <w:docPartGallery w:val="Page Numbers (Bottom of Page)"/>
        <w:docPartUnique/>
      </w:docPartObj>
    </w:sdtPr>
    <w:sdtEndPr>
      <w:rPr>
        <w:rStyle w:val="ab"/>
      </w:rPr>
    </w:sdtEndPr>
    <w:sdtContent>
      <w:p w:rsidR="0038567B" w:rsidRDefault="002A6499" w:rsidP="009E08C5">
        <w:pPr>
          <w:pStyle w:val="a9"/>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sidR="00F714EB">
          <w:rPr>
            <w:rStyle w:val="ab"/>
            <w:noProof/>
          </w:rPr>
          <w:t>4</w:t>
        </w:r>
        <w:r>
          <w:rPr>
            <w:rStyle w:val="ab"/>
          </w:rPr>
          <w:fldChar w:fldCharType="end"/>
        </w:r>
      </w:p>
    </w:sdtContent>
  </w:sdt>
  <w:p w:rsidR="0038567B" w:rsidRDefault="002C788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7B" w:rsidRDefault="002C788F">
    <w:pPr>
      <w:pStyle w:val="a9"/>
    </w:pPr>
  </w:p>
  <w:p w:rsidR="0038567B" w:rsidRDefault="002C78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88F" w:rsidRDefault="002C788F">
      <w:pPr>
        <w:spacing w:after="0" w:line="240" w:lineRule="auto"/>
      </w:pPr>
      <w:r>
        <w:separator/>
      </w:r>
    </w:p>
  </w:footnote>
  <w:footnote w:type="continuationSeparator" w:id="0">
    <w:p w:rsidR="002C788F" w:rsidRDefault="002C78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7B" w:rsidRDefault="002C788F">
    <w:pPr>
      <w:pStyle w:val="a7"/>
    </w:pPr>
  </w:p>
  <w:p w:rsidR="0038567B" w:rsidRDefault="002C788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7B" w:rsidRDefault="002C788F">
    <w:pPr>
      <w:pStyle w:val="a7"/>
    </w:pPr>
  </w:p>
  <w:p w:rsidR="0038567B" w:rsidRDefault="002C78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BBCA038"/>
    <w:lvl w:ilvl="0">
      <w:start w:val="1"/>
      <w:numFmt w:val="bullet"/>
      <w:lvlText w:val=""/>
      <w:lvlJc w:val="left"/>
      <w:pPr>
        <w:tabs>
          <w:tab w:val="left" w:pos="720"/>
        </w:tabs>
        <w:ind w:left="720" w:hanging="360"/>
      </w:pPr>
      <w:rPr>
        <w:rFonts w:ascii="Symbol" w:eastAsia="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CD7CDE"/>
    <w:multiLevelType w:val="multilevel"/>
    <w:tmpl w:val="63820DF2"/>
    <w:lvl w:ilvl="0">
      <w:start w:val="1"/>
      <w:numFmt w:val="bullet"/>
      <w:lvlText w:val=""/>
      <w:lvlJc w:val="left"/>
      <w:pPr>
        <w:ind w:left="2629" w:hanging="360"/>
      </w:pPr>
      <w:rPr>
        <w:rFonts w:ascii="Symbol" w:hAnsi="Symbol" w:cs="Symbol" w:hint="default"/>
        <w:w w:val="99"/>
        <w:sz w:val="24"/>
        <w:szCs w:val="24"/>
      </w:rPr>
    </w:lvl>
    <w:lvl w:ilvl="1">
      <w:start w:val="1"/>
      <w:numFmt w:val="bullet"/>
      <w:lvlText w:val="-"/>
      <w:lvlJc w:val="left"/>
      <w:pPr>
        <w:ind w:left="3348" w:hanging="360"/>
      </w:pPr>
      <w:rPr>
        <w:rFonts w:ascii="Times New Roman" w:hAnsi="Times New Roman" w:cs="Times New Roman" w:hint="default"/>
        <w:w w:val="99"/>
        <w:sz w:val="24"/>
        <w:szCs w:val="24"/>
      </w:rPr>
    </w:lvl>
    <w:lvl w:ilvl="2">
      <w:start w:val="1"/>
      <w:numFmt w:val="decimal"/>
      <w:lvlText w:val="%3."/>
      <w:lvlJc w:val="left"/>
      <w:pPr>
        <w:ind w:left="5485" w:hanging="240"/>
      </w:pPr>
      <w:rPr>
        <w:rFonts w:eastAsia="Times New Roman" w:cs="Times New Roman"/>
        <w:b/>
        <w:bCs/>
        <w:w w:val="99"/>
        <w:sz w:val="24"/>
        <w:szCs w:val="24"/>
      </w:rPr>
    </w:lvl>
    <w:lvl w:ilvl="3">
      <w:start w:val="1"/>
      <w:numFmt w:val="bullet"/>
      <w:lvlText w:val=""/>
      <w:lvlJc w:val="left"/>
      <w:pPr>
        <w:ind w:left="7276" w:hanging="240"/>
      </w:pPr>
      <w:rPr>
        <w:rFonts w:ascii="Symbol" w:hAnsi="Symbol" w:cs="Symbol" w:hint="default"/>
      </w:rPr>
    </w:lvl>
    <w:lvl w:ilvl="4">
      <w:start w:val="1"/>
      <w:numFmt w:val="bullet"/>
      <w:lvlText w:val=""/>
      <w:lvlJc w:val="left"/>
      <w:pPr>
        <w:ind w:left="8084" w:hanging="240"/>
      </w:pPr>
      <w:rPr>
        <w:rFonts w:ascii="Symbol" w:hAnsi="Symbol" w:cs="Symbol" w:hint="default"/>
      </w:rPr>
    </w:lvl>
    <w:lvl w:ilvl="5">
      <w:start w:val="1"/>
      <w:numFmt w:val="bullet"/>
      <w:lvlText w:val=""/>
      <w:lvlJc w:val="left"/>
      <w:pPr>
        <w:ind w:left="8891" w:hanging="240"/>
      </w:pPr>
      <w:rPr>
        <w:rFonts w:ascii="Symbol" w:hAnsi="Symbol" w:cs="Symbol" w:hint="default"/>
      </w:rPr>
    </w:lvl>
    <w:lvl w:ilvl="6">
      <w:start w:val="1"/>
      <w:numFmt w:val="bullet"/>
      <w:lvlText w:val=""/>
      <w:lvlJc w:val="left"/>
      <w:pPr>
        <w:ind w:left="9699" w:hanging="240"/>
      </w:pPr>
      <w:rPr>
        <w:rFonts w:ascii="Symbol" w:hAnsi="Symbol" w:cs="Symbol" w:hint="default"/>
      </w:rPr>
    </w:lvl>
    <w:lvl w:ilvl="7">
      <w:start w:val="1"/>
      <w:numFmt w:val="bullet"/>
      <w:lvlText w:val=""/>
      <w:lvlJc w:val="left"/>
      <w:pPr>
        <w:ind w:left="10506" w:hanging="240"/>
      </w:pPr>
      <w:rPr>
        <w:rFonts w:ascii="Symbol" w:hAnsi="Symbol" w:cs="Symbol" w:hint="default"/>
      </w:rPr>
    </w:lvl>
    <w:lvl w:ilvl="8">
      <w:start w:val="1"/>
      <w:numFmt w:val="bullet"/>
      <w:lvlText w:val=""/>
      <w:lvlJc w:val="left"/>
      <w:pPr>
        <w:ind w:left="11314" w:hanging="240"/>
      </w:pPr>
      <w:rPr>
        <w:rFonts w:ascii="Symbol" w:hAnsi="Symbol" w:cs="Symbol" w:hint="default"/>
      </w:rPr>
    </w:lvl>
  </w:abstractNum>
  <w:abstractNum w:abstractNumId="3">
    <w:nsid w:val="30240A92"/>
    <w:multiLevelType w:val="hybridMultilevel"/>
    <w:tmpl w:val="667071CC"/>
    <w:lvl w:ilvl="0" w:tplc="08A04B6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9CF32E1"/>
    <w:multiLevelType w:val="multilevel"/>
    <w:tmpl w:val="12A45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490552"/>
    <w:multiLevelType w:val="hybridMultilevel"/>
    <w:tmpl w:val="99AE23E8"/>
    <w:lvl w:ilvl="0" w:tplc="7B54D2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015791"/>
    <w:multiLevelType w:val="hybridMultilevel"/>
    <w:tmpl w:val="7068BF66"/>
    <w:lvl w:ilvl="0" w:tplc="1FC4E86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676261"/>
    <w:multiLevelType w:val="hybridMultilevel"/>
    <w:tmpl w:val="9F283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7"/>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D4B"/>
    <w:rsid w:val="00032030"/>
    <w:rsid w:val="000563C2"/>
    <w:rsid w:val="0006144E"/>
    <w:rsid w:val="000742D9"/>
    <w:rsid w:val="000D3B91"/>
    <w:rsid w:val="00115087"/>
    <w:rsid w:val="001271EA"/>
    <w:rsid w:val="00131AA5"/>
    <w:rsid w:val="0014252C"/>
    <w:rsid w:val="00145178"/>
    <w:rsid w:val="001655A5"/>
    <w:rsid w:val="00173767"/>
    <w:rsid w:val="001B6BB3"/>
    <w:rsid w:val="001C628E"/>
    <w:rsid w:val="001D5E9F"/>
    <w:rsid w:val="002054DD"/>
    <w:rsid w:val="002536CD"/>
    <w:rsid w:val="002A6499"/>
    <w:rsid w:val="002B5F04"/>
    <w:rsid w:val="002C788F"/>
    <w:rsid w:val="002E48E6"/>
    <w:rsid w:val="003406B3"/>
    <w:rsid w:val="00371776"/>
    <w:rsid w:val="00383B83"/>
    <w:rsid w:val="003A3C60"/>
    <w:rsid w:val="003A6891"/>
    <w:rsid w:val="003F5627"/>
    <w:rsid w:val="0040487B"/>
    <w:rsid w:val="00417478"/>
    <w:rsid w:val="00495C60"/>
    <w:rsid w:val="0055545C"/>
    <w:rsid w:val="00563732"/>
    <w:rsid w:val="0056669B"/>
    <w:rsid w:val="005714A3"/>
    <w:rsid w:val="00611419"/>
    <w:rsid w:val="00623F16"/>
    <w:rsid w:val="00642084"/>
    <w:rsid w:val="00676EC0"/>
    <w:rsid w:val="006F0EC8"/>
    <w:rsid w:val="00715B8B"/>
    <w:rsid w:val="0077412A"/>
    <w:rsid w:val="008035AD"/>
    <w:rsid w:val="00811328"/>
    <w:rsid w:val="00882FF3"/>
    <w:rsid w:val="0089003F"/>
    <w:rsid w:val="0093228E"/>
    <w:rsid w:val="00955801"/>
    <w:rsid w:val="00A04035"/>
    <w:rsid w:val="00A30576"/>
    <w:rsid w:val="00A31609"/>
    <w:rsid w:val="00A36D4B"/>
    <w:rsid w:val="00A40974"/>
    <w:rsid w:val="00A865E1"/>
    <w:rsid w:val="00AA0AD9"/>
    <w:rsid w:val="00AA49AB"/>
    <w:rsid w:val="00AB76F0"/>
    <w:rsid w:val="00AC4A34"/>
    <w:rsid w:val="00B05137"/>
    <w:rsid w:val="00B30AB2"/>
    <w:rsid w:val="00BC3399"/>
    <w:rsid w:val="00BE41D5"/>
    <w:rsid w:val="00C15692"/>
    <w:rsid w:val="00C3150C"/>
    <w:rsid w:val="00C73BBB"/>
    <w:rsid w:val="00C76BE8"/>
    <w:rsid w:val="00CB475A"/>
    <w:rsid w:val="00CF54D1"/>
    <w:rsid w:val="00D160D2"/>
    <w:rsid w:val="00D21C8A"/>
    <w:rsid w:val="00D35C73"/>
    <w:rsid w:val="00DA0C25"/>
    <w:rsid w:val="00DD5C66"/>
    <w:rsid w:val="00E4421A"/>
    <w:rsid w:val="00F1664C"/>
    <w:rsid w:val="00F228C6"/>
    <w:rsid w:val="00F52FD6"/>
    <w:rsid w:val="00F714EB"/>
    <w:rsid w:val="00FA7413"/>
    <w:rsid w:val="00FC3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4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7413"/>
    <w:rPr>
      <w:rFonts w:ascii="Segoe UI" w:hAnsi="Segoe UI" w:cs="Segoe UI"/>
      <w:sz w:val="18"/>
      <w:szCs w:val="18"/>
    </w:rPr>
  </w:style>
  <w:style w:type="paragraph" w:styleId="a5">
    <w:name w:val="List Paragraph"/>
    <w:basedOn w:val="a"/>
    <w:uiPriority w:val="34"/>
    <w:qFormat/>
    <w:rsid w:val="000563C2"/>
    <w:pPr>
      <w:ind w:left="720"/>
      <w:contextualSpacing/>
    </w:pPr>
  </w:style>
  <w:style w:type="table" w:styleId="a6">
    <w:name w:val="Table Grid"/>
    <w:basedOn w:val="a1"/>
    <w:uiPriority w:val="59"/>
    <w:rsid w:val="00A04035"/>
    <w:pPr>
      <w:spacing w:after="0" w:line="240" w:lineRule="auto"/>
    </w:pPr>
    <w:rPr>
      <w:rFonts w:ascii="Calibri" w:eastAsia="Calibri" w:hAnsi="Calibri" w:cs="Calibri"/>
      <w:color w:val="auto"/>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2A649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A6499"/>
  </w:style>
  <w:style w:type="paragraph" w:styleId="a9">
    <w:name w:val="footer"/>
    <w:basedOn w:val="a"/>
    <w:link w:val="aa"/>
    <w:uiPriority w:val="99"/>
    <w:semiHidden/>
    <w:unhideWhenUsed/>
    <w:rsid w:val="002A649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A6499"/>
  </w:style>
  <w:style w:type="character" w:styleId="ab">
    <w:name w:val="page number"/>
    <w:uiPriority w:val="99"/>
    <w:rsid w:val="002A64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4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7413"/>
    <w:rPr>
      <w:rFonts w:ascii="Segoe UI" w:hAnsi="Segoe UI" w:cs="Segoe UI"/>
      <w:sz w:val="18"/>
      <w:szCs w:val="18"/>
    </w:rPr>
  </w:style>
  <w:style w:type="paragraph" w:styleId="a5">
    <w:name w:val="List Paragraph"/>
    <w:basedOn w:val="a"/>
    <w:uiPriority w:val="34"/>
    <w:qFormat/>
    <w:rsid w:val="000563C2"/>
    <w:pPr>
      <w:ind w:left="720"/>
      <w:contextualSpacing/>
    </w:pPr>
  </w:style>
  <w:style w:type="table" w:styleId="a6">
    <w:name w:val="Table Grid"/>
    <w:basedOn w:val="a1"/>
    <w:uiPriority w:val="59"/>
    <w:rsid w:val="00A04035"/>
    <w:pPr>
      <w:spacing w:after="0" w:line="240" w:lineRule="auto"/>
    </w:pPr>
    <w:rPr>
      <w:rFonts w:ascii="Calibri" w:eastAsia="Calibri" w:hAnsi="Calibri" w:cs="Calibri"/>
      <w:color w:val="auto"/>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2A649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A6499"/>
  </w:style>
  <w:style w:type="paragraph" w:styleId="a9">
    <w:name w:val="footer"/>
    <w:basedOn w:val="a"/>
    <w:link w:val="aa"/>
    <w:uiPriority w:val="99"/>
    <w:semiHidden/>
    <w:unhideWhenUsed/>
    <w:rsid w:val="002A649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A6499"/>
  </w:style>
  <w:style w:type="character" w:styleId="ab">
    <w:name w:val="page number"/>
    <w:uiPriority w:val="99"/>
    <w:rsid w:val="002A6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2095">
      <w:bodyDiv w:val="1"/>
      <w:marLeft w:val="0"/>
      <w:marRight w:val="0"/>
      <w:marTop w:val="0"/>
      <w:marBottom w:val="0"/>
      <w:divBdr>
        <w:top w:val="none" w:sz="0" w:space="0" w:color="auto"/>
        <w:left w:val="none" w:sz="0" w:space="0" w:color="auto"/>
        <w:bottom w:val="none" w:sz="0" w:space="0" w:color="auto"/>
        <w:right w:val="none" w:sz="0" w:space="0" w:color="auto"/>
      </w:divBdr>
    </w:div>
    <w:div w:id="1663698411">
      <w:bodyDiv w:val="1"/>
      <w:marLeft w:val="0"/>
      <w:marRight w:val="0"/>
      <w:marTop w:val="0"/>
      <w:marBottom w:val="0"/>
      <w:divBdr>
        <w:top w:val="none" w:sz="0" w:space="0" w:color="auto"/>
        <w:left w:val="none" w:sz="0" w:space="0" w:color="auto"/>
        <w:bottom w:val="none" w:sz="0" w:space="0" w:color="auto"/>
        <w:right w:val="none" w:sz="0" w:space="0" w:color="auto"/>
      </w:divBdr>
    </w:div>
    <w:div w:id="17562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467ACD-4716-45F0-B218-8E87CF279085}">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B1C00-66A8-4142-BDBB-0FF8C4427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Pages>
  <Words>1858</Words>
  <Characters>10592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2025-07-11T05:39:00Z</cp:lastPrinted>
  <dcterms:created xsi:type="dcterms:W3CDTF">2023-08-01T06:45:00Z</dcterms:created>
  <dcterms:modified xsi:type="dcterms:W3CDTF">2025-07-11T05:40:00Z</dcterms:modified>
</cp:coreProperties>
</file>