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6F0" w:rsidRPr="00D35C73" w:rsidRDefault="00AB76F0" w:rsidP="00D35C73">
      <w:pPr>
        <w:spacing w:after="0"/>
        <w:jc w:val="center"/>
        <w:rPr>
          <w:b/>
        </w:rPr>
      </w:pPr>
      <w:r w:rsidRPr="00D35C73">
        <w:rPr>
          <w:b/>
        </w:rPr>
        <w:t>ОБҐРУНТУВАННЯ</w:t>
      </w:r>
    </w:p>
    <w:p w:rsidR="00AB76F0" w:rsidRPr="00D35C73" w:rsidRDefault="00AB76F0" w:rsidP="00D35C73">
      <w:pPr>
        <w:spacing w:after="0"/>
        <w:jc w:val="center"/>
        <w:rPr>
          <w:b/>
        </w:rPr>
      </w:pPr>
      <w:proofErr w:type="spellStart"/>
      <w:r w:rsidRPr="00D35C73">
        <w:rPr>
          <w:b/>
        </w:rPr>
        <w:t>технічних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та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якісних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характеристик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закупівлі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електричної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енергії</w:t>
      </w:r>
      <w:proofErr w:type="spellEnd"/>
      <w:r w:rsidRPr="00D35C73">
        <w:rPr>
          <w:b/>
        </w:rPr>
        <w:t xml:space="preserve">, </w:t>
      </w:r>
      <w:proofErr w:type="spellStart"/>
      <w:r w:rsidRPr="00D35C73">
        <w:rPr>
          <w:b/>
        </w:rPr>
        <w:t>розміру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бюджетного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призначення</w:t>
      </w:r>
      <w:proofErr w:type="spellEnd"/>
      <w:r w:rsidRPr="00D35C73">
        <w:rPr>
          <w:b/>
        </w:rPr>
        <w:t xml:space="preserve">, </w:t>
      </w:r>
      <w:proofErr w:type="spellStart"/>
      <w:r w:rsidRPr="00D35C73">
        <w:rPr>
          <w:b/>
        </w:rPr>
        <w:t>очікуваної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вартості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предмета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закупівлі</w:t>
      </w:r>
      <w:proofErr w:type="spellEnd"/>
      <w:r w:rsidRPr="00D35C73">
        <w:rPr>
          <w:b/>
        </w:rPr>
        <w:t xml:space="preserve"> (</w:t>
      </w:r>
      <w:proofErr w:type="spellStart"/>
      <w:r w:rsidRPr="00D35C73">
        <w:rPr>
          <w:b/>
        </w:rPr>
        <w:t>оприлюднюється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на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виконання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постанови</w:t>
      </w:r>
      <w:proofErr w:type="spellEnd"/>
      <w:r w:rsidRPr="00D35C73">
        <w:rPr>
          <w:b/>
        </w:rPr>
        <w:t xml:space="preserve"> КМУ № 710 </w:t>
      </w:r>
      <w:proofErr w:type="spellStart"/>
      <w:r w:rsidRPr="00D35C73">
        <w:rPr>
          <w:b/>
        </w:rPr>
        <w:t>від</w:t>
      </w:r>
      <w:proofErr w:type="spellEnd"/>
      <w:r w:rsidRPr="00D35C73">
        <w:rPr>
          <w:b/>
        </w:rPr>
        <w:t xml:space="preserve"> 11.10.2016 «</w:t>
      </w:r>
      <w:proofErr w:type="spellStart"/>
      <w:r w:rsidRPr="00D35C73">
        <w:rPr>
          <w:b/>
        </w:rPr>
        <w:t>Про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ефективне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використання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державних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коштів</w:t>
      </w:r>
      <w:proofErr w:type="spellEnd"/>
      <w:r w:rsidRPr="00D35C73">
        <w:rPr>
          <w:b/>
        </w:rPr>
        <w:t>» (</w:t>
      </w:r>
      <w:proofErr w:type="spellStart"/>
      <w:r w:rsidRPr="00D35C73">
        <w:rPr>
          <w:b/>
        </w:rPr>
        <w:t>зі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змінами</w:t>
      </w:r>
      <w:proofErr w:type="spellEnd"/>
      <w:r w:rsidRPr="00D35C73">
        <w:rPr>
          <w:b/>
        </w:rPr>
        <w:t>))</w:t>
      </w:r>
    </w:p>
    <w:p w:rsidR="00AB76F0" w:rsidRPr="00D35C73" w:rsidRDefault="00AB76F0" w:rsidP="00D35C73">
      <w:pPr>
        <w:spacing w:after="0"/>
        <w:jc w:val="center"/>
        <w:rPr>
          <w:b/>
        </w:rPr>
      </w:pPr>
    </w:p>
    <w:p w:rsidR="00D35C73" w:rsidRPr="000563C2" w:rsidRDefault="00CF54D1" w:rsidP="00D35C73">
      <w:pPr>
        <w:shd w:val="clear" w:color="auto" w:fill="FFFFFF"/>
        <w:spacing w:after="0" w:line="240" w:lineRule="auto"/>
        <w:jc w:val="both"/>
        <w:rPr>
          <w:rFonts w:eastAsia="Times New Roman"/>
          <w:bCs/>
          <w:color w:val="auto"/>
          <w:lang w:val="ru-RU"/>
        </w:rPr>
      </w:pPr>
      <w:proofErr w:type="spellStart"/>
      <w:r w:rsidRPr="00CF54D1">
        <w:rPr>
          <w:rFonts w:eastAsia="Times New Roman"/>
          <w:b/>
          <w:bCs/>
          <w:color w:val="auto"/>
          <w:lang w:val="ru-RU"/>
        </w:rPr>
        <w:t>Назва</w:t>
      </w:r>
      <w:proofErr w:type="spellEnd"/>
      <w:r w:rsidRPr="00CF54D1">
        <w:rPr>
          <w:rFonts w:eastAsia="Times New Roman"/>
          <w:b/>
          <w:bCs/>
          <w:color w:val="auto"/>
          <w:lang w:val="ru-RU"/>
        </w:rPr>
        <w:t xml:space="preserve"> предмета </w:t>
      </w:r>
      <w:proofErr w:type="spellStart"/>
      <w:r w:rsidRPr="00CF54D1">
        <w:rPr>
          <w:rFonts w:eastAsia="Times New Roman"/>
          <w:b/>
          <w:bCs/>
          <w:color w:val="auto"/>
          <w:lang w:val="ru-RU"/>
        </w:rPr>
        <w:t>закупівлі</w:t>
      </w:r>
      <w:proofErr w:type="spellEnd"/>
      <w:r w:rsidRPr="00CF54D1">
        <w:rPr>
          <w:rFonts w:eastAsia="Times New Roman"/>
          <w:color w:val="auto"/>
        </w:rPr>
        <w:t> </w:t>
      </w:r>
      <w:proofErr w:type="spellStart"/>
      <w:r w:rsidRPr="00CF54D1">
        <w:rPr>
          <w:rFonts w:eastAsia="Times New Roman"/>
          <w:color w:val="auto"/>
          <w:lang w:val="ru-RU"/>
        </w:rPr>
        <w:t>із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зазначенням</w:t>
      </w:r>
      <w:proofErr w:type="spellEnd"/>
      <w:r w:rsidRPr="00CF54D1">
        <w:rPr>
          <w:rFonts w:eastAsia="Times New Roman"/>
          <w:color w:val="auto"/>
          <w:lang w:val="ru-RU"/>
        </w:rPr>
        <w:t xml:space="preserve"> коду за </w:t>
      </w:r>
      <w:proofErr w:type="spellStart"/>
      <w:r w:rsidRPr="00CF54D1">
        <w:rPr>
          <w:rFonts w:eastAsia="Times New Roman"/>
          <w:color w:val="auto"/>
          <w:lang w:val="ru-RU"/>
        </w:rPr>
        <w:t>Єдиним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закупівельним</w:t>
      </w:r>
      <w:proofErr w:type="spellEnd"/>
      <w:r w:rsidRPr="00CF54D1">
        <w:rPr>
          <w:rFonts w:eastAsia="Times New Roman"/>
          <w:color w:val="auto"/>
          <w:lang w:val="ru-RU"/>
        </w:rPr>
        <w:t xml:space="preserve"> словником (у </w:t>
      </w:r>
      <w:proofErr w:type="spellStart"/>
      <w:r w:rsidRPr="00CF54D1">
        <w:rPr>
          <w:rFonts w:eastAsia="Times New Roman"/>
          <w:color w:val="auto"/>
          <w:lang w:val="ru-RU"/>
        </w:rPr>
        <w:t>разі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поділу</w:t>
      </w:r>
      <w:proofErr w:type="spellEnd"/>
      <w:r w:rsidRPr="00CF54D1">
        <w:rPr>
          <w:rFonts w:eastAsia="Times New Roman"/>
          <w:color w:val="auto"/>
          <w:lang w:val="ru-RU"/>
        </w:rPr>
        <w:t xml:space="preserve"> на </w:t>
      </w:r>
      <w:proofErr w:type="spellStart"/>
      <w:r w:rsidRPr="00CF54D1">
        <w:rPr>
          <w:rFonts w:eastAsia="Times New Roman"/>
          <w:color w:val="auto"/>
          <w:lang w:val="ru-RU"/>
        </w:rPr>
        <w:t>лоти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такі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відомості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повинні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зазначатися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стосовно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кожного лота) та </w:t>
      </w:r>
      <w:proofErr w:type="spellStart"/>
      <w:r w:rsidRPr="00CF54D1">
        <w:rPr>
          <w:rFonts w:eastAsia="Times New Roman"/>
          <w:color w:val="auto"/>
          <w:lang w:val="ru-RU"/>
        </w:rPr>
        <w:t>назви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відповідних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класифікаторів</w:t>
      </w:r>
      <w:proofErr w:type="spellEnd"/>
      <w:r w:rsidRPr="00CF54D1">
        <w:rPr>
          <w:rFonts w:eastAsia="Times New Roman"/>
          <w:color w:val="auto"/>
          <w:lang w:val="ru-RU"/>
        </w:rPr>
        <w:t xml:space="preserve"> предмета </w:t>
      </w:r>
      <w:proofErr w:type="spellStart"/>
      <w:r w:rsidRPr="00CF54D1">
        <w:rPr>
          <w:rFonts w:eastAsia="Times New Roman"/>
          <w:color w:val="auto"/>
          <w:lang w:val="ru-RU"/>
        </w:rPr>
        <w:t>закупівлі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й </w:t>
      </w:r>
      <w:proofErr w:type="spellStart"/>
      <w:r w:rsidRPr="00CF54D1">
        <w:rPr>
          <w:rFonts w:eastAsia="Times New Roman"/>
          <w:color w:val="auto"/>
          <w:lang w:val="ru-RU"/>
        </w:rPr>
        <w:t>частин</w:t>
      </w:r>
      <w:proofErr w:type="spellEnd"/>
      <w:r w:rsidRPr="00CF54D1">
        <w:rPr>
          <w:rFonts w:eastAsia="Times New Roman"/>
          <w:color w:val="auto"/>
          <w:lang w:val="ru-RU"/>
        </w:rPr>
        <w:t xml:space="preserve"> предмета </w:t>
      </w:r>
      <w:proofErr w:type="spellStart"/>
      <w:r w:rsidRPr="00CF54D1">
        <w:rPr>
          <w:rFonts w:eastAsia="Times New Roman"/>
          <w:color w:val="auto"/>
          <w:lang w:val="ru-RU"/>
        </w:rPr>
        <w:t>закупівлі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(</w:t>
      </w:r>
      <w:proofErr w:type="spellStart"/>
      <w:r w:rsidRPr="00CF54D1">
        <w:rPr>
          <w:rFonts w:eastAsia="Times New Roman"/>
          <w:color w:val="auto"/>
          <w:lang w:val="ru-RU"/>
        </w:rPr>
        <w:t>лотів</w:t>
      </w:r>
      <w:proofErr w:type="spellEnd"/>
      <w:r w:rsidRPr="00CF54D1">
        <w:rPr>
          <w:rFonts w:eastAsia="Times New Roman"/>
          <w:color w:val="auto"/>
          <w:lang w:val="ru-RU"/>
        </w:rPr>
        <w:t xml:space="preserve">) (за </w:t>
      </w:r>
      <w:proofErr w:type="spellStart"/>
      <w:r w:rsidRPr="00CF54D1">
        <w:rPr>
          <w:rFonts w:eastAsia="Times New Roman"/>
          <w:color w:val="auto"/>
          <w:lang w:val="ru-RU"/>
        </w:rPr>
        <w:t>наявності</w:t>
      </w:r>
      <w:proofErr w:type="spellEnd"/>
      <w:r w:rsidRPr="00CF54D1">
        <w:rPr>
          <w:rFonts w:eastAsia="Times New Roman"/>
          <w:color w:val="auto"/>
          <w:lang w:val="ru-RU"/>
        </w:rPr>
        <w:t>):</w:t>
      </w:r>
      <w:r w:rsidRPr="00CF54D1">
        <w:rPr>
          <w:rFonts w:eastAsia="Times New Roman"/>
          <w:color w:val="auto"/>
        </w:rPr>
        <w:t> </w:t>
      </w:r>
      <w:r w:rsidR="00D35C73" w:rsidRPr="000563C2">
        <w:rPr>
          <w:rFonts w:eastAsia="Times New Roman"/>
          <w:bCs/>
          <w:color w:val="auto"/>
          <w:lang w:val="uk-UA"/>
        </w:rPr>
        <w:t>Природний газ за кодом ДК 021:2015 09120000-6 – Газове паливо</w:t>
      </w:r>
      <w:r w:rsidR="00D35C73" w:rsidRPr="000563C2">
        <w:rPr>
          <w:rFonts w:eastAsia="Times New Roman"/>
          <w:bCs/>
          <w:color w:val="auto"/>
          <w:lang w:val="ru-RU"/>
        </w:rPr>
        <w:t xml:space="preserve"> </w:t>
      </w:r>
    </w:p>
    <w:p w:rsidR="00CF54D1" w:rsidRPr="000563C2" w:rsidRDefault="00CF54D1" w:rsidP="00D35C73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  <w:proofErr w:type="spellStart"/>
      <w:r w:rsidRPr="00CF54D1">
        <w:rPr>
          <w:rFonts w:eastAsia="Times New Roman"/>
          <w:color w:val="auto"/>
          <w:lang w:val="ru-RU"/>
        </w:rPr>
        <w:t>Деталізований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r w:rsidRPr="00CF54D1">
        <w:rPr>
          <w:rFonts w:eastAsia="Times New Roman"/>
          <w:color w:val="auto"/>
        </w:rPr>
        <w:t>CPV</w:t>
      </w:r>
      <w:r w:rsidRPr="00CF54D1">
        <w:rPr>
          <w:rFonts w:eastAsia="Times New Roman"/>
          <w:color w:val="auto"/>
          <w:lang w:val="ru-RU"/>
        </w:rPr>
        <w:t xml:space="preserve"> код (у </w:t>
      </w:r>
      <w:proofErr w:type="spellStart"/>
      <w:r w:rsidRPr="00CF54D1">
        <w:rPr>
          <w:rFonts w:eastAsia="Times New Roman"/>
          <w:color w:val="auto"/>
          <w:lang w:val="ru-RU"/>
        </w:rPr>
        <w:t>т.ч</w:t>
      </w:r>
      <w:proofErr w:type="spellEnd"/>
      <w:r w:rsidRPr="00CF54D1">
        <w:rPr>
          <w:rFonts w:eastAsia="Times New Roman"/>
          <w:color w:val="auto"/>
          <w:lang w:val="ru-RU"/>
        </w:rPr>
        <w:t xml:space="preserve">. для </w:t>
      </w:r>
      <w:proofErr w:type="spellStart"/>
      <w:r w:rsidRPr="00CF54D1">
        <w:rPr>
          <w:rFonts w:eastAsia="Times New Roman"/>
          <w:color w:val="auto"/>
          <w:lang w:val="ru-RU"/>
        </w:rPr>
        <w:t>лотів</w:t>
      </w:r>
      <w:proofErr w:type="spellEnd"/>
      <w:r w:rsidRPr="00CF54D1">
        <w:rPr>
          <w:rFonts w:eastAsia="Times New Roman"/>
          <w:color w:val="auto"/>
          <w:lang w:val="ru-RU"/>
        </w:rPr>
        <w:t xml:space="preserve">) та </w:t>
      </w:r>
      <w:proofErr w:type="spellStart"/>
      <w:r w:rsidRPr="00CF54D1">
        <w:rPr>
          <w:rFonts w:eastAsia="Times New Roman"/>
          <w:color w:val="auto"/>
          <w:lang w:val="ru-RU"/>
        </w:rPr>
        <w:t>його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назва</w:t>
      </w:r>
      <w:proofErr w:type="spellEnd"/>
      <w:r w:rsidRPr="00CF54D1">
        <w:rPr>
          <w:rFonts w:eastAsia="Times New Roman"/>
          <w:color w:val="auto"/>
          <w:lang w:val="ru-RU"/>
        </w:rPr>
        <w:t xml:space="preserve"> ДК 021:2015 – 09123000-7 – </w:t>
      </w:r>
      <w:proofErr w:type="spellStart"/>
      <w:r w:rsidRPr="00CF54D1">
        <w:rPr>
          <w:rFonts w:eastAsia="Times New Roman"/>
          <w:color w:val="auto"/>
          <w:lang w:val="ru-RU"/>
        </w:rPr>
        <w:t>Природний</w:t>
      </w:r>
      <w:proofErr w:type="spellEnd"/>
      <w:r w:rsidRPr="00CF54D1">
        <w:rPr>
          <w:rFonts w:eastAsia="Times New Roman"/>
          <w:color w:val="auto"/>
          <w:lang w:val="ru-RU"/>
        </w:rPr>
        <w:t xml:space="preserve"> газ.</w:t>
      </w:r>
    </w:p>
    <w:p w:rsidR="00D35C73" w:rsidRPr="00CF54D1" w:rsidRDefault="00D35C73" w:rsidP="00D35C73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</w:p>
    <w:p w:rsidR="00CF54D1" w:rsidRPr="00CF54D1" w:rsidRDefault="00CF54D1" w:rsidP="00D35C73">
      <w:pPr>
        <w:shd w:val="clear" w:color="auto" w:fill="FFFFFF"/>
        <w:spacing w:after="150" w:line="240" w:lineRule="auto"/>
        <w:jc w:val="both"/>
        <w:rPr>
          <w:rFonts w:eastAsia="Times New Roman"/>
          <w:color w:val="auto"/>
          <w:lang w:val="ru-RU"/>
        </w:rPr>
      </w:pPr>
      <w:r w:rsidRPr="00CF54D1">
        <w:rPr>
          <w:rFonts w:eastAsia="Times New Roman"/>
          <w:b/>
          <w:bCs/>
          <w:color w:val="auto"/>
          <w:lang w:val="ru-RU"/>
        </w:rPr>
        <w:t xml:space="preserve">Вид </w:t>
      </w:r>
      <w:proofErr w:type="spellStart"/>
      <w:r w:rsidRPr="00CF54D1">
        <w:rPr>
          <w:rFonts w:eastAsia="Times New Roman"/>
          <w:b/>
          <w:bCs/>
          <w:color w:val="auto"/>
          <w:lang w:val="ru-RU"/>
        </w:rPr>
        <w:t>процедури</w:t>
      </w:r>
      <w:proofErr w:type="spellEnd"/>
      <w:r w:rsidRPr="00CF54D1">
        <w:rPr>
          <w:rFonts w:eastAsia="Times New Roman"/>
          <w:b/>
          <w:bCs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b/>
          <w:bCs/>
          <w:color w:val="auto"/>
          <w:lang w:val="ru-RU"/>
        </w:rPr>
        <w:t>закупівлі</w:t>
      </w:r>
      <w:proofErr w:type="spellEnd"/>
      <w:r w:rsidRPr="00CF54D1">
        <w:rPr>
          <w:rFonts w:eastAsia="Times New Roman"/>
          <w:b/>
          <w:bCs/>
          <w:color w:val="auto"/>
          <w:lang w:val="ru-RU"/>
        </w:rPr>
        <w:t>:</w:t>
      </w:r>
      <w:r w:rsidRPr="00CF54D1">
        <w:rPr>
          <w:rFonts w:eastAsia="Times New Roman"/>
          <w:color w:val="auto"/>
        </w:rPr>
        <w:t> </w:t>
      </w:r>
      <w:proofErr w:type="spellStart"/>
      <w:r w:rsidRPr="00CF54D1">
        <w:rPr>
          <w:rFonts w:eastAsia="Times New Roman"/>
          <w:color w:val="auto"/>
          <w:lang w:val="ru-RU"/>
        </w:rPr>
        <w:t>відкриті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торги згідно пункту З</w:t>
      </w:r>
      <w:r w:rsidRPr="00CF54D1">
        <w:rPr>
          <w:rFonts w:eastAsia="Times New Roman"/>
          <w:color w:val="auto"/>
          <w:vertAlign w:val="superscript"/>
          <w:lang w:val="ru-RU"/>
        </w:rPr>
        <w:t>7</w:t>
      </w:r>
      <w:r w:rsidRPr="00CF54D1">
        <w:rPr>
          <w:rFonts w:eastAsia="Times New Roman"/>
          <w:color w:val="auto"/>
        </w:rPr>
        <w:t> </w:t>
      </w:r>
      <w:proofErr w:type="spellStart"/>
      <w:r w:rsidRPr="00CF54D1">
        <w:rPr>
          <w:rFonts w:eastAsia="Times New Roman"/>
          <w:color w:val="auto"/>
          <w:lang w:val="ru-RU"/>
        </w:rPr>
        <w:t>прикінцевих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та </w:t>
      </w:r>
      <w:proofErr w:type="spellStart"/>
      <w:r w:rsidRPr="00CF54D1">
        <w:rPr>
          <w:rFonts w:eastAsia="Times New Roman"/>
          <w:color w:val="auto"/>
          <w:lang w:val="ru-RU"/>
        </w:rPr>
        <w:t>перехідних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положень</w:t>
      </w:r>
      <w:proofErr w:type="spellEnd"/>
      <w:r w:rsidRPr="00CF54D1">
        <w:rPr>
          <w:rFonts w:eastAsia="Times New Roman"/>
          <w:color w:val="auto"/>
          <w:lang w:val="ru-RU"/>
        </w:rPr>
        <w:t xml:space="preserve"> Закону </w:t>
      </w:r>
      <w:proofErr w:type="spellStart"/>
      <w:r w:rsidRPr="00CF54D1">
        <w:rPr>
          <w:rFonts w:eastAsia="Times New Roman"/>
          <w:color w:val="auto"/>
          <w:lang w:val="ru-RU"/>
        </w:rPr>
        <w:t>України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«Про </w:t>
      </w:r>
      <w:proofErr w:type="spellStart"/>
      <w:r w:rsidRPr="00CF54D1">
        <w:rPr>
          <w:rFonts w:eastAsia="Times New Roman"/>
          <w:color w:val="auto"/>
          <w:lang w:val="ru-RU"/>
        </w:rPr>
        <w:t>публічні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закупівлі</w:t>
      </w:r>
      <w:proofErr w:type="spellEnd"/>
      <w:r w:rsidRPr="00CF54D1">
        <w:rPr>
          <w:rFonts w:eastAsia="Times New Roman"/>
          <w:color w:val="auto"/>
          <w:lang w:val="ru-RU"/>
        </w:rPr>
        <w:t xml:space="preserve">» </w:t>
      </w:r>
      <w:proofErr w:type="spellStart"/>
      <w:r w:rsidRPr="00CF54D1">
        <w:rPr>
          <w:rFonts w:eastAsia="Times New Roman"/>
          <w:color w:val="auto"/>
          <w:lang w:val="ru-RU"/>
        </w:rPr>
        <w:t>від</w:t>
      </w:r>
      <w:proofErr w:type="spellEnd"/>
      <w:r w:rsidRPr="00CF54D1">
        <w:rPr>
          <w:rFonts w:eastAsia="Times New Roman"/>
          <w:color w:val="auto"/>
          <w:lang w:val="ru-RU"/>
        </w:rPr>
        <w:t xml:space="preserve"> 25.12.2015 № 922-</w:t>
      </w:r>
      <w:r w:rsidRPr="00CF54D1">
        <w:rPr>
          <w:rFonts w:eastAsia="Times New Roman"/>
          <w:color w:val="auto"/>
        </w:rPr>
        <w:t>VI</w:t>
      </w:r>
      <w:r w:rsidRPr="00CF54D1">
        <w:rPr>
          <w:rFonts w:eastAsia="Times New Roman"/>
          <w:color w:val="auto"/>
          <w:lang w:val="ru-RU"/>
        </w:rPr>
        <w:t>1</w:t>
      </w:r>
      <w:r w:rsidRPr="00CF54D1">
        <w:rPr>
          <w:rFonts w:eastAsia="Times New Roman"/>
          <w:color w:val="auto"/>
        </w:rPr>
        <w:t>I</w:t>
      </w:r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зі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змінами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та з </w:t>
      </w:r>
      <w:proofErr w:type="spellStart"/>
      <w:r w:rsidRPr="00CF54D1">
        <w:rPr>
          <w:rFonts w:eastAsia="Times New Roman"/>
          <w:color w:val="auto"/>
          <w:lang w:val="ru-RU"/>
        </w:rPr>
        <w:t>урахуванням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положення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Постанови </w:t>
      </w:r>
      <w:proofErr w:type="spellStart"/>
      <w:r w:rsidRPr="00CF54D1">
        <w:rPr>
          <w:rFonts w:eastAsia="Times New Roman"/>
          <w:color w:val="auto"/>
          <w:lang w:val="ru-RU"/>
        </w:rPr>
        <w:t>Кабінету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Міністрів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України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«Про </w:t>
      </w:r>
      <w:proofErr w:type="spellStart"/>
      <w:r w:rsidRPr="00CF54D1">
        <w:rPr>
          <w:rFonts w:eastAsia="Times New Roman"/>
          <w:color w:val="auto"/>
          <w:lang w:val="ru-RU"/>
        </w:rPr>
        <w:t>затвердження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особливостей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здійснення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публічних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закупівель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товарів</w:t>
      </w:r>
      <w:proofErr w:type="spellEnd"/>
      <w:r w:rsidRPr="00CF54D1">
        <w:rPr>
          <w:rFonts w:eastAsia="Times New Roman"/>
          <w:color w:val="auto"/>
          <w:lang w:val="ru-RU"/>
        </w:rPr>
        <w:t xml:space="preserve">, </w:t>
      </w:r>
      <w:proofErr w:type="spellStart"/>
      <w:r w:rsidRPr="00CF54D1">
        <w:rPr>
          <w:rFonts w:eastAsia="Times New Roman"/>
          <w:color w:val="auto"/>
          <w:lang w:val="ru-RU"/>
        </w:rPr>
        <w:t>робіт</w:t>
      </w:r>
      <w:proofErr w:type="spellEnd"/>
      <w:r w:rsidRPr="00CF54D1">
        <w:rPr>
          <w:rFonts w:eastAsia="Times New Roman"/>
          <w:color w:val="auto"/>
          <w:lang w:val="ru-RU"/>
        </w:rPr>
        <w:t xml:space="preserve"> і </w:t>
      </w:r>
      <w:proofErr w:type="spellStart"/>
      <w:r w:rsidRPr="00CF54D1">
        <w:rPr>
          <w:rFonts w:eastAsia="Times New Roman"/>
          <w:color w:val="auto"/>
          <w:lang w:val="ru-RU"/>
        </w:rPr>
        <w:t>послуг</w:t>
      </w:r>
      <w:proofErr w:type="spellEnd"/>
      <w:r w:rsidRPr="00CF54D1">
        <w:rPr>
          <w:rFonts w:eastAsia="Times New Roman"/>
          <w:color w:val="auto"/>
          <w:lang w:val="ru-RU"/>
        </w:rPr>
        <w:t xml:space="preserve"> для </w:t>
      </w:r>
      <w:proofErr w:type="spellStart"/>
      <w:r w:rsidRPr="00CF54D1">
        <w:rPr>
          <w:rFonts w:eastAsia="Times New Roman"/>
          <w:color w:val="auto"/>
          <w:lang w:val="ru-RU"/>
        </w:rPr>
        <w:t>замовників</w:t>
      </w:r>
      <w:proofErr w:type="spellEnd"/>
      <w:r w:rsidRPr="00CF54D1">
        <w:rPr>
          <w:rFonts w:eastAsia="Times New Roman"/>
          <w:color w:val="auto"/>
          <w:lang w:val="ru-RU"/>
        </w:rPr>
        <w:t xml:space="preserve">, </w:t>
      </w:r>
      <w:proofErr w:type="spellStart"/>
      <w:r w:rsidRPr="00CF54D1">
        <w:rPr>
          <w:rFonts w:eastAsia="Times New Roman"/>
          <w:color w:val="auto"/>
          <w:lang w:val="ru-RU"/>
        </w:rPr>
        <w:t>передбачених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Законом </w:t>
      </w:r>
      <w:proofErr w:type="spellStart"/>
      <w:r w:rsidRPr="00CF54D1">
        <w:rPr>
          <w:rFonts w:eastAsia="Times New Roman"/>
          <w:color w:val="auto"/>
          <w:lang w:val="ru-RU"/>
        </w:rPr>
        <w:t>України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“Про </w:t>
      </w:r>
      <w:proofErr w:type="spellStart"/>
      <w:r w:rsidRPr="00CF54D1">
        <w:rPr>
          <w:rFonts w:eastAsia="Times New Roman"/>
          <w:color w:val="auto"/>
          <w:lang w:val="ru-RU"/>
        </w:rPr>
        <w:t>публічні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закупівлі</w:t>
      </w:r>
      <w:proofErr w:type="spellEnd"/>
      <w:r w:rsidRPr="00CF54D1">
        <w:rPr>
          <w:rFonts w:eastAsia="Times New Roman"/>
          <w:color w:val="auto"/>
          <w:lang w:val="ru-RU"/>
        </w:rPr>
        <w:t xml:space="preserve">”, на </w:t>
      </w:r>
      <w:proofErr w:type="spellStart"/>
      <w:r w:rsidRPr="00CF54D1">
        <w:rPr>
          <w:rFonts w:eastAsia="Times New Roman"/>
          <w:color w:val="auto"/>
          <w:lang w:val="ru-RU"/>
        </w:rPr>
        <w:t>період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дії</w:t>
      </w:r>
      <w:proofErr w:type="spellEnd"/>
      <w:r w:rsidRPr="00CF54D1">
        <w:rPr>
          <w:rFonts w:eastAsia="Times New Roman"/>
          <w:color w:val="auto"/>
          <w:lang w:val="ru-RU"/>
        </w:rPr>
        <w:t xml:space="preserve"> правового режиму </w:t>
      </w:r>
      <w:proofErr w:type="spellStart"/>
      <w:r w:rsidRPr="00CF54D1">
        <w:rPr>
          <w:rFonts w:eastAsia="Times New Roman"/>
          <w:color w:val="auto"/>
          <w:lang w:val="ru-RU"/>
        </w:rPr>
        <w:t>воєнного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стану в </w:t>
      </w:r>
      <w:proofErr w:type="spellStart"/>
      <w:r w:rsidRPr="00CF54D1">
        <w:rPr>
          <w:rFonts w:eastAsia="Times New Roman"/>
          <w:color w:val="auto"/>
          <w:lang w:val="ru-RU"/>
        </w:rPr>
        <w:t>Україні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та </w:t>
      </w:r>
      <w:proofErr w:type="spellStart"/>
      <w:r w:rsidRPr="00CF54D1">
        <w:rPr>
          <w:rFonts w:eastAsia="Times New Roman"/>
          <w:color w:val="auto"/>
          <w:lang w:val="ru-RU"/>
        </w:rPr>
        <w:t>протягом</w:t>
      </w:r>
      <w:proofErr w:type="spellEnd"/>
      <w:r w:rsidRPr="00CF54D1">
        <w:rPr>
          <w:rFonts w:eastAsia="Times New Roman"/>
          <w:color w:val="auto"/>
          <w:lang w:val="ru-RU"/>
        </w:rPr>
        <w:t xml:space="preserve"> 90 </w:t>
      </w:r>
      <w:proofErr w:type="spellStart"/>
      <w:r w:rsidRPr="00CF54D1">
        <w:rPr>
          <w:rFonts w:eastAsia="Times New Roman"/>
          <w:color w:val="auto"/>
          <w:lang w:val="ru-RU"/>
        </w:rPr>
        <w:t>днів</w:t>
      </w:r>
      <w:proofErr w:type="spellEnd"/>
      <w:r w:rsidRPr="00CF54D1">
        <w:rPr>
          <w:rFonts w:eastAsia="Times New Roman"/>
          <w:color w:val="auto"/>
          <w:lang w:val="ru-RU"/>
        </w:rPr>
        <w:t xml:space="preserve"> з дня </w:t>
      </w:r>
      <w:proofErr w:type="spellStart"/>
      <w:r w:rsidRPr="00CF54D1">
        <w:rPr>
          <w:rFonts w:eastAsia="Times New Roman"/>
          <w:color w:val="auto"/>
          <w:lang w:val="ru-RU"/>
        </w:rPr>
        <w:t>його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припинення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або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скасування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» </w:t>
      </w:r>
      <w:proofErr w:type="spellStart"/>
      <w:r w:rsidRPr="00CF54D1">
        <w:rPr>
          <w:rFonts w:eastAsia="Times New Roman"/>
          <w:color w:val="auto"/>
          <w:lang w:val="ru-RU"/>
        </w:rPr>
        <w:t>від</w:t>
      </w:r>
      <w:proofErr w:type="spellEnd"/>
      <w:r w:rsidRPr="00CF54D1">
        <w:rPr>
          <w:rFonts w:eastAsia="Times New Roman"/>
          <w:color w:val="auto"/>
          <w:lang w:val="ru-RU"/>
        </w:rPr>
        <w:t xml:space="preserve"> 12 </w:t>
      </w:r>
      <w:proofErr w:type="spellStart"/>
      <w:r w:rsidRPr="00CF54D1">
        <w:rPr>
          <w:rFonts w:eastAsia="Times New Roman"/>
          <w:color w:val="auto"/>
          <w:lang w:val="ru-RU"/>
        </w:rPr>
        <w:t>жовтня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2022 р. № 1178 (</w:t>
      </w:r>
      <w:proofErr w:type="spellStart"/>
      <w:r w:rsidRPr="00CF54D1">
        <w:rPr>
          <w:rFonts w:eastAsia="Times New Roman"/>
          <w:color w:val="auto"/>
          <w:lang w:val="ru-RU"/>
        </w:rPr>
        <w:t>надалі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– </w:t>
      </w:r>
      <w:proofErr w:type="spellStart"/>
      <w:r w:rsidRPr="00CF54D1">
        <w:rPr>
          <w:rFonts w:eastAsia="Times New Roman"/>
          <w:color w:val="auto"/>
          <w:lang w:val="ru-RU"/>
        </w:rPr>
        <w:t>Особливості</w:t>
      </w:r>
      <w:proofErr w:type="spellEnd"/>
      <w:r w:rsidRPr="00CF54D1">
        <w:rPr>
          <w:rFonts w:eastAsia="Times New Roman"/>
          <w:color w:val="auto"/>
          <w:lang w:val="ru-RU"/>
        </w:rPr>
        <w:t>).</w:t>
      </w:r>
    </w:p>
    <w:p w:rsidR="0093228E" w:rsidRDefault="00CF54D1" w:rsidP="0093228E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  <w:proofErr w:type="spellStart"/>
      <w:r w:rsidRPr="00CF54D1">
        <w:rPr>
          <w:rFonts w:eastAsia="Times New Roman"/>
          <w:b/>
          <w:color w:val="auto"/>
          <w:lang w:val="ru-RU"/>
        </w:rPr>
        <w:t>Очікувана</w:t>
      </w:r>
      <w:proofErr w:type="spellEnd"/>
      <w:r w:rsidRPr="00CF54D1">
        <w:rPr>
          <w:rFonts w:eastAsia="Times New Roman"/>
          <w:b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b/>
          <w:color w:val="auto"/>
          <w:lang w:val="ru-RU"/>
        </w:rPr>
        <w:t>вартість</w:t>
      </w:r>
      <w:proofErr w:type="spellEnd"/>
      <w:r w:rsidRPr="00CF54D1">
        <w:rPr>
          <w:rFonts w:eastAsia="Times New Roman"/>
          <w:b/>
          <w:color w:val="auto"/>
          <w:lang w:val="ru-RU"/>
        </w:rPr>
        <w:t xml:space="preserve"> та </w:t>
      </w:r>
      <w:proofErr w:type="spellStart"/>
      <w:r w:rsidRPr="00CF54D1">
        <w:rPr>
          <w:rFonts w:eastAsia="Times New Roman"/>
          <w:b/>
          <w:color w:val="auto"/>
          <w:lang w:val="ru-RU"/>
        </w:rPr>
        <w:t>обґрунтування</w:t>
      </w:r>
      <w:proofErr w:type="spellEnd"/>
      <w:r w:rsidRPr="00CF54D1">
        <w:rPr>
          <w:rFonts w:eastAsia="Times New Roman"/>
          <w:b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b/>
          <w:color w:val="auto"/>
          <w:lang w:val="ru-RU"/>
        </w:rPr>
        <w:t>очікуваної</w:t>
      </w:r>
      <w:proofErr w:type="spellEnd"/>
      <w:r w:rsidRPr="00CF54D1">
        <w:rPr>
          <w:rFonts w:eastAsia="Times New Roman"/>
          <w:b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b/>
          <w:color w:val="auto"/>
          <w:lang w:val="ru-RU"/>
        </w:rPr>
        <w:t>вартості</w:t>
      </w:r>
      <w:proofErr w:type="spellEnd"/>
      <w:r w:rsidRPr="00CF54D1">
        <w:rPr>
          <w:rFonts w:eastAsia="Times New Roman"/>
          <w:b/>
          <w:color w:val="auto"/>
          <w:lang w:val="ru-RU"/>
        </w:rPr>
        <w:t xml:space="preserve"> предмета </w:t>
      </w:r>
      <w:proofErr w:type="spellStart"/>
      <w:r w:rsidRPr="00CF54D1">
        <w:rPr>
          <w:rFonts w:eastAsia="Times New Roman"/>
          <w:b/>
          <w:color w:val="auto"/>
          <w:lang w:val="ru-RU"/>
        </w:rPr>
        <w:t>закупівлі</w:t>
      </w:r>
      <w:proofErr w:type="spellEnd"/>
      <w:r w:rsidRPr="00CF54D1">
        <w:rPr>
          <w:rFonts w:eastAsia="Times New Roman"/>
          <w:color w:val="auto"/>
          <w:lang w:val="ru-RU"/>
        </w:rPr>
        <w:t>:</w:t>
      </w:r>
    </w:p>
    <w:p w:rsidR="00CF54D1" w:rsidRPr="00CF54D1" w:rsidRDefault="0093228E" w:rsidP="0093228E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  <w:r>
        <w:rPr>
          <w:rFonts w:eastAsia="Times New Roman"/>
          <w:bCs/>
          <w:color w:val="auto"/>
          <w:lang w:val="ru-RU"/>
        </w:rPr>
        <w:t xml:space="preserve">2 492 930,00 </w:t>
      </w:r>
      <w:r w:rsidR="00CF54D1" w:rsidRPr="00CF54D1">
        <w:rPr>
          <w:rFonts w:eastAsia="Times New Roman"/>
          <w:color w:val="auto"/>
          <w:lang w:val="ru-RU"/>
        </w:rPr>
        <w:t>грн.</w:t>
      </w:r>
      <w:r w:rsidR="00D35C73" w:rsidRPr="000563C2">
        <w:rPr>
          <w:rFonts w:eastAsia="Times New Roman"/>
          <w:color w:val="auto"/>
          <w:lang w:val="ru-RU"/>
        </w:rPr>
        <w:t xml:space="preserve"> (</w:t>
      </w:r>
      <w:r>
        <w:rPr>
          <w:rFonts w:eastAsia="Times New Roman"/>
          <w:color w:val="auto"/>
          <w:lang w:val="ru-RU"/>
        </w:rPr>
        <w:t xml:space="preserve">два </w:t>
      </w:r>
      <w:proofErr w:type="spellStart"/>
      <w:r>
        <w:rPr>
          <w:rFonts w:eastAsia="Times New Roman"/>
          <w:color w:val="auto"/>
          <w:lang w:val="ru-RU"/>
        </w:rPr>
        <w:t>мільйони</w:t>
      </w:r>
      <w:proofErr w:type="spellEnd"/>
      <w:r>
        <w:rPr>
          <w:rFonts w:eastAsia="Times New Roman"/>
          <w:color w:val="auto"/>
          <w:lang w:val="ru-RU"/>
        </w:rPr>
        <w:t xml:space="preserve"> </w:t>
      </w:r>
      <w:proofErr w:type="spellStart"/>
      <w:r>
        <w:rPr>
          <w:rFonts w:eastAsia="Times New Roman"/>
          <w:color w:val="auto"/>
          <w:lang w:val="ru-RU"/>
        </w:rPr>
        <w:t>чотириста</w:t>
      </w:r>
      <w:proofErr w:type="spellEnd"/>
      <w:r>
        <w:rPr>
          <w:rFonts w:eastAsia="Times New Roman"/>
          <w:color w:val="auto"/>
          <w:lang w:val="ru-RU"/>
        </w:rPr>
        <w:t xml:space="preserve"> </w:t>
      </w:r>
      <w:proofErr w:type="spellStart"/>
      <w:r>
        <w:rPr>
          <w:rFonts w:eastAsia="Times New Roman"/>
          <w:color w:val="auto"/>
          <w:lang w:val="ru-RU"/>
        </w:rPr>
        <w:t>дев’яносто</w:t>
      </w:r>
      <w:proofErr w:type="spellEnd"/>
      <w:r>
        <w:rPr>
          <w:rFonts w:eastAsia="Times New Roman"/>
          <w:color w:val="auto"/>
          <w:lang w:val="ru-RU"/>
        </w:rPr>
        <w:t xml:space="preserve"> </w:t>
      </w:r>
      <w:proofErr w:type="spellStart"/>
      <w:r>
        <w:rPr>
          <w:rFonts w:eastAsia="Times New Roman"/>
          <w:color w:val="auto"/>
          <w:lang w:val="ru-RU"/>
        </w:rPr>
        <w:t>дві</w:t>
      </w:r>
      <w:proofErr w:type="spellEnd"/>
      <w:r>
        <w:rPr>
          <w:rFonts w:eastAsia="Times New Roman"/>
          <w:color w:val="auto"/>
          <w:lang w:val="ru-RU"/>
        </w:rPr>
        <w:t xml:space="preserve"> </w:t>
      </w:r>
      <w:proofErr w:type="spellStart"/>
      <w:r>
        <w:rPr>
          <w:rFonts w:eastAsia="Times New Roman"/>
          <w:color w:val="auto"/>
          <w:lang w:val="ru-RU"/>
        </w:rPr>
        <w:t>тисячі</w:t>
      </w:r>
      <w:proofErr w:type="spellEnd"/>
      <w:r>
        <w:rPr>
          <w:rFonts w:eastAsia="Times New Roman"/>
          <w:color w:val="auto"/>
          <w:lang w:val="ru-RU"/>
        </w:rPr>
        <w:t xml:space="preserve"> </w:t>
      </w:r>
      <w:proofErr w:type="spellStart"/>
      <w:r>
        <w:rPr>
          <w:rFonts w:eastAsia="Times New Roman"/>
          <w:color w:val="auto"/>
          <w:lang w:val="ru-RU"/>
        </w:rPr>
        <w:t>дев’ятсот</w:t>
      </w:r>
      <w:proofErr w:type="spellEnd"/>
      <w:r>
        <w:rPr>
          <w:rFonts w:eastAsia="Times New Roman"/>
          <w:color w:val="auto"/>
          <w:lang w:val="ru-RU"/>
        </w:rPr>
        <w:t xml:space="preserve"> </w:t>
      </w:r>
      <w:proofErr w:type="spellStart"/>
      <w:r>
        <w:rPr>
          <w:rFonts w:eastAsia="Times New Roman"/>
          <w:color w:val="auto"/>
          <w:lang w:val="ru-RU"/>
        </w:rPr>
        <w:t>тридцять</w:t>
      </w:r>
      <w:proofErr w:type="spellEnd"/>
      <w:r>
        <w:rPr>
          <w:rFonts w:eastAsia="Times New Roman"/>
          <w:color w:val="auto"/>
          <w:lang w:val="ru-RU"/>
        </w:rPr>
        <w:t xml:space="preserve"> </w:t>
      </w:r>
      <w:proofErr w:type="spellStart"/>
      <w:r>
        <w:rPr>
          <w:rFonts w:eastAsia="Times New Roman"/>
          <w:color w:val="auto"/>
          <w:lang w:val="ru-RU"/>
        </w:rPr>
        <w:t>гривень</w:t>
      </w:r>
      <w:proofErr w:type="spellEnd"/>
      <w:r w:rsidR="00D35C73" w:rsidRPr="000563C2">
        <w:rPr>
          <w:rFonts w:eastAsia="Times New Roman"/>
          <w:color w:val="auto"/>
          <w:lang w:val="ru-RU"/>
        </w:rPr>
        <w:t xml:space="preserve"> </w:t>
      </w:r>
      <w:r>
        <w:rPr>
          <w:rFonts w:eastAsia="Times New Roman"/>
          <w:color w:val="auto"/>
          <w:lang w:val="ru-RU"/>
        </w:rPr>
        <w:t xml:space="preserve">00 </w:t>
      </w:r>
      <w:r w:rsidR="00D35C73" w:rsidRPr="000563C2">
        <w:rPr>
          <w:rFonts w:eastAsia="Times New Roman"/>
          <w:color w:val="auto"/>
          <w:lang w:val="ru-RU"/>
        </w:rPr>
        <w:t>коп.) з ПДВ</w:t>
      </w:r>
      <w:r>
        <w:rPr>
          <w:rFonts w:eastAsia="Times New Roman"/>
          <w:color w:val="auto"/>
          <w:lang w:val="ru-RU"/>
        </w:rPr>
        <w:t>.</w:t>
      </w:r>
    </w:p>
    <w:p w:rsidR="00CF54D1" w:rsidRPr="00CF54D1" w:rsidRDefault="00CF54D1" w:rsidP="0093228E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  <w:proofErr w:type="spellStart"/>
      <w:r w:rsidRPr="00CF54D1">
        <w:rPr>
          <w:rFonts w:eastAsia="Times New Roman"/>
          <w:color w:val="auto"/>
          <w:lang w:val="ru-RU"/>
        </w:rPr>
        <w:t>Визначення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очікуваної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вартості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предмета </w:t>
      </w:r>
      <w:proofErr w:type="spellStart"/>
      <w:r w:rsidRPr="00CF54D1">
        <w:rPr>
          <w:rFonts w:eastAsia="Times New Roman"/>
          <w:color w:val="auto"/>
          <w:lang w:val="ru-RU"/>
        </w:rPr>
        <w:t>закупівлі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обумовлено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аналізом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споживання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(</w:t>
      </w:r>
      <w:proofErr w:type="spellStart"/>
      <w:r w:rsidRPr="00CF54D1">
        <w:rPr>
          <w:rFonts w:eastAsia="Times New Roman"/>
          <w:color w:val="auto"/>
          <w:lang w:val="ru-RU"/>
        </w:rPr>
        <w:t>річного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та </w:t>
      </w:r>
      <w:proofErr w:type="spellStart"/>
      <w:r w:rsidRPr="00CF54D1">
        <w:rPr>
          <w:rFonts w:eastAsia="Times New Roman"/>
          <w:color w:val="auto"/>
          <w:lang w:val="ru-RU"/>
        </w:rPr>
        <w:t>місячного</w:t>
      </w:r>
      <w:proofErr w:type="spellEnd"/>
      <w:r w:rsidRPr="00CF54D1">
        <w:rPr>
          <w:rFonts w:eastAsia="Times New Roman"/>
          <w:color w:val="auto"/>
          <w:lang w:val="ru-RU"/>
        </w:rPr>
        <w:t xml:space="preserve">) </w:t>
      </w:r>
      <w:proofErr w:type="spellStart"/>
      <w:r w:rsidRPr="00CF54D1">
        <w:rPr>
          <w:rFonts w:eastAsia="Times New Roman"/>
          <w:color w:val="auto"/>
          <w:lang w:val="ru-RU"/>
        </w:rPr>
        <w:t>обсягу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природнього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газу за </w:t>
      </w:r>
      <w:proofErr w:type="spellStart"/>
      <w:r w:rsidRPr="00CF54D1">
        <w:rPr>
          <w:rFonts w:eastAsia="Times New Roman"/>
          <w:color w:val="auto"/>
          <w:lang w:val="ru-RU"/>
        </w:rPr>
        <w:t>календарний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рік</w:t>
      </w:r>
      <w:proofErr w:type="spellEnd"/>
      <w:r w:rsidRPr="00CF54D1">
        <w:rPr>
          <w:rFonts w:eastAsia="Times New Roman"/>
          <w:color w:val="auto"/>
          <w:lang w:val="ru-RU"/>
        </w:rPr>
        <w:t xml:space="preserve"> (</w:t>
      </w:r>
      <w:proofErr w:type="spellStart"/>
      <w:r w:rsidRPr="00CF54D1">
        <w:rPr>
          <w:rFonts w:eastAsia="Times New Roman"/>
          <w:color w:val="auto"/>
          <w:lang w:val="ru-RU"/>
        </w:rPr>
        <w:t>бюджетний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період</w:t>
      </w:r>
      <w:proofErr w:type="spellEnd"/>
      <w:r w:rsidRPr="00CF54D1">
        <w:rPr>
          <w:rFonts w:eastAsia="Times New Roman"/>
          <w:color w:val="auto"/>
          <w:lang w:val="ru-RU"/>
        </w:rPr>
        <w:t xml:space="preserve">) 2022 року. </w:t>
      </w:r>
    </w:p>
    <w:p w:rsidR="0093228E" w:rsidRDefault="0093228E" w:rsidP="0093228E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uk-UA"/>
        </w:rPr>
      </w:pPr>
      <w:r w:rsidRPr="0093228E">
        <w:rPr>
          <w:rFonts w:eastAsia="Times New Roman"/>
          <w:color w:val="auto"/>
          <w:lang w:val="uk-UA"/>
        </w:rPr>
        <w:t>Очікувану вартість предмета закупівлі, розміру бюджетного призначення розраховано на підставі наданих комерційних пропозиції, шляхом виведення середньої вартості на підставі Наказу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закупівлі». Відповідно до вищезазначеного Наказу Замовник під час визначення очікуваної вартості закупівлі може використати декілька методів її розрахунку, одним з яких є Метод порівняння ринкових цін. Даний метод полягає в ціновому аналізі та зборі актуальної інформації з ринку товарів/послу, направленні запитів комерційних пропозицій до компаній виробників та постачальників відповідних товарів/послуг (не менше 3-х письмових запитів цінових пропозицій).</w:t>
      </w:r>
    </w:p>
    <w:p w:rsidR="0093228E" w:rsidRPr="0093228E" w:rsidRDefault="0093228E" w:rsidP="0093228E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auto"/>
          <w:lang w:val="uk-UA"/>
        </w:rPr>
      </w:pPr>
    </w:p>
    <w:p w:rsidR="00CF54D1" w:rsidRPr="00CF54D1" w:rsidRDefault="00CF54D1" w:rsidP="00D35C73">
      <w:pPr>
        <w:shd w:val="clear" w:color="auto" w:fill="FFFFFF"/>
        <w:spacing w:after="150" w:line="240" w:lineRule="auto"/>
        <w:jc w:val="both"/>
        <w:rPr>
          <w:rFonts w:eastAsia="Times New Roman"/>
          <w:color w:val="auto"/>
          <w:lang w:val="ru-RU"/>
        </w:rPr>
      </w:pPr>
      <w:proofErr w:type="spellStart"/>
      <w:r w:rsidRPr="00CF54D1">
        <w:rPr>
          <w:rFonts w:eastAsia="Times New Roman"/>
          <w:b/>
          <w:bCs/>
          <w:color w:val="auto"/>
          <w:lang w:val="ru-RU"/>
        </w:rPr>
        <w:t>Розмір</w:t>
      </w:r>
      <w:proofErr w:type="spellEnd"/>
      <w:r w:rsidRPr="00CF54D1">
        <w:rPr>
          <w:rFonts w:eastAsia="Times New Roman"/>
          <w:b/>
          <w:bCs/>
          <w:color w:val="auto"/>
          <w:lang w:val="ru-RU"/>
        </w:rPr>
        <w:t xml:space="preserve"> бюджетного </w:t>
      </w:r>
      <w:proofErr w:type="spellStart"/>
      <w:r w:rsidRPr="00CF54D1">
        <w:rPr>
          <w:rFonts w:eastAsia="Times New Roman"/>
          <w:b/>
          <w:bCs/>
          <w:color w:val="auto"/>
          <w:lang w:val="ru-RU"/>
        </w:rPr>
        <w:t>призначення</w:t>
      </w:r>
      <w:proofErr w:type="spellEnd"/>
      <w:r w:rsidRPr="00CF54D1">
        <w:rPr>
          <w:rFonts w:eastAsia="Times New Roman"/>
          <w:b/>
          <w:bCs/>
          <w:i/>
          <w:iCs/>
          <w:color w:val="auto"/>
          <w:lang w:val="ru-RU"/>
        </w:rPr>
        <w:t>.</w:t>
      </w:r>
      <w:r w:rsidRPr="00CF54D1">
        <w:rPr>
          <w:rFonts w:eastAsia="Times New Roman"/>
          <w:color w:val="auto"/>
        </w:rPr>
        <w:t> </w:t>
      </w:r>
      <w:r w:rsidR="0093228E">
        <w:rPr>
          <w:rFonts w:eastAsia="Times New Roman"/>
          <w:b/>
          <w:bCs/>
          <w:color w:val="auto"/>
          <w:lang w:val="ru-RU"/>
        </w:rPr>
        <w:t>2 492 930,00</w:t>
      </w:r>
      <w:r w:rsidRPr="00CF54D1">
        <w:rPr>
          <w:rFonts w:eastAsia="Times New Roman"/>
          <w:color w:val="auto"/>
        </w:rPr>
        <w:t> </w:t>
      </w:r>
      <w:r w:rsidRPr="00CF54D1">
        <w:rPr>
          <w:rFonts w:eastAsia="Times New Roman"/>
          <w:color w:val="auto"/>
          <w:lang w:val="ru-RU"/>
        </w:rPr>
        <w:t>грн.</w:t>
      </w:r>
      <w:r w:rsidR="006E27FC">
        <w:rPr>
          <w:rFonts w:eastAsia="Times New Roman"/>
          <w:color w:val="auto"/>
          <w:lang w:val="ru-RU"/>
        </w:rPr>
        <w:t xml:space="preserve"> (з ПДВ)</w:t>
      </w:r>
      <w:r w:rsidRPr="00CF54D1">
        <w:rPr>
          <w:rFonts w:eastAsia="Times New Roman"/>
          <w:color w:val="auto"/>
          <w:lang w:val="ru-RU"/>
        </w:rPr>
        <w:t xml:space="preserve">, згідно з планом </w:t>
      </w:r>
      <w:proofErr w:type="spellStart"/>
      <w:r w:rsidRPr="00CF54D1">
        <w:rPr>
          <w:rFonts w:eastAsia="Times New Roman"/>
          <w:color w:val="auto"/>
          <w:lang w:val="ru-RU"/>
        </w:rPr>
        <w:t>кошторисних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асигнувань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Замовника</w:t>
      </w:r>
      <w:proofErr w:type="spellEnd"/>
      <w:r w:rsidRPr="00CF54D1">
        <w:rPr>
          <w:rFonts w:eastAsia="Times New Roman"/>
          <w:color w:val="auto"/>
          <w:lang w:val="ru-RU"/>
        </w:rPr>
        <w:t>.</w:t>
      </w:r>
    </w:p>
    <w:p w:rsidR="00CF54D1" w:rsidRPr="00CF54D1" w:rsidRDefault="00CF54D1" w:rsidP="00D35C73">
      <w:pPr>
        <w:shd w:val="clear" w:color="auto" w:fill="FFFFFF"/>
        <w:spacing w:after="150" w:line="240" w:lineRule="auto"/>
        <w:jc w:val="both"/>
        <w:rPr>
          <w:rFonts w:eastAsia="Times New Roman"/>
          <w:color w:val="auto"/>
          <w:lang w:val="ru-RU"/>
        </w:rPr>
      </w:pPr>
      <w:r w:rsidRPr="00CF54D1">
        <w:rPr>
          <w:rFonts w:eastAsia="Times New Roman"/>
          <w:b/>
          <w:bCs/>
          <w:color w:val="auto"/>
          <w:lang w:val="ru-RU"/>
        </w:rPr>
        <w:t>Нормативно-</w:t>
      </w:r>
      <w:proofErr w:type="spellStart"/>
      <w:r w:rsidRPr="00CF54D1">
        <w:rPr>
          <w:rFonts w:eastAsia="Times New Roman"/>
          <w:b/>
          <w:bCs/>
          <w:color w:val="auto"/>
          <w:lang w:val="ru-RU"/>
        </w:rPr>
        <w:t>правове</w:t>
      </w:r>
      <w:proofErr w:type="spellEnd"/>
      <w:r w:rsidRPr="00CF54D1">
        <w:rPr>
          <w:rFonts w:eastAsia="Times New Roman"/>
          <w:b/>
          <w:bCs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b/>
          <w:bCs/>
          <w:color w:val="auto"/>
          <w:lang w:val="ru-RU"/>
        </w:rPr>
        <w:t>регулювання</w:t>
      </w:r>
      <w:proofErr w:type="spellEnd"/>
      <w:r w:rsidRPr="00CF54D1">
        <w:rPr>
          <w:rFonts w:eastAsia="Times New Roman"/>
          <w:b/>
          <w:bCs/>
          <w:color w:val="auto"/>
          <w:lang w:val="ru-RU"/>
        </w:rPr>
        <w:t>.</w:t>
      </w:r>
      <w:r w:rsidRPr="00CF54D1">
        <w:rPr>
          <w:rFonts w:eastAsia="Times New Roman"/>
          <w:color w:val="auto"/>
        </w:rPr>
        <w:t> </w:t>
      </w:r>
      <w:proofErr w:type="spellStart"/>
      <w:r w:rsidRPr="00CF54D1">
        <w:rPr>
          <w:rFonts w:eastAsia="Times New Roman"/>
          <w:color w:val="auto"/>
          <w:lang w:val="ru-RU"/>
        </w:rPr>
        <w:t>Закупівля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природного газу, </w:t>
      </w:r>
      <w:proofErr w:type="spellStart"/>
      <w:r w:rsidRPr="00CF54D1">
        <w:rPr>
          <w:rFonts w:eastAsia="Times New Roman"/>
          <w:color w:val="auto"/>
          <w:lang w:val="ru-RU"/>
        </w:rPr>
        <w:t>регулюються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Законом </w:t>
      </w:r>
      <w:proofErr w:type="spellStart"/>
      <w:r w:rsidRPr="00CF54D1">
        <w:rPr>
          <w:rFonts w:eastAsia="Times New Roman"/>
          <w:color w:val="auto"/>
          <w:lang w:val="ru-RU"/>
        </w:rPr>
        <w:t>України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«Про </w:t>
      </w:r>
      <w:proofErr w:type="spellStart"/>
      <w:r w:rsidRPr="00CF54D1">
        <w:rPr>
          <w:rFonts w:eastAsia="Times New Roman"/>
          <w:color w:val="auto"/>
          <w:lang w:val="ru-RU"/>
        </w:rPr>
        <w:t>публічні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закупівлі</w:t>
      </w:r>
      <w:proofErr w:type="spellEnd"/>
      <w:r w:rsidRPr="00CF54D1">
        <w:rPr>
          <w:rFonts w:eastAsia="Times New Roman"/>
          <w:color w:val="auto"/>
          <w:lang w:val="ru-RU"/>
        </w:rPr>
        <w:t xml:space="preserve">» </w:t>
      </w:r>
      <w:proofErr w:type="spellStart"/>
      <w:r w:rsidRPr="00CF54D1">
        <w:rPr>
          <w:rFonts w:eastAsia="Times New Roman"/>
          <w:color w:val="auto"/>
          <w:lang w:val="ru-RU"/>
        </w:rPr>
        <w:t>від</w:t>
      </w:r>
      <w:proofErr w:type="spellEnd"/>
      <w:r w:rsidRPr="00CF54D1">
        <w:rPr>
          <w:rFonts w:eastAsia="Times New Roman"/>
          <w:color w:val="auto"/>
          <w:lang w:val="ru-RU"/>
        </w:rPr>
        <w:t xml:space="preserve"> 25.12.2015 № 922-</w:t>
      </w:r>
      <w:r w:rsidRPr="00CF54D1">
        <w:rPr>
          <w:rFonts w:eastAsia="Times New Roman"/>
          <w:color w:val="auto"/>
        </w:rPr>
        <w:t>VIII</w:t>
      </w:r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зі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змінами</w:t>
      </w:r>
      <w:proofErr w:type="spellEnd"/>
      <w:r w:rsidRPr="00CF54D1">
        <w:rPr>
          <w:rFonts w:eastAsia="Times New Roman"/>
          <w:color w:val="auto"/>
          <w:lang w:val="ru-RU"/>
        </w:rPr>
        <w:t xml:space="preserve">, </w:t>
      </w:r>
      <w:proofErr w:type="spellStart"/>
      <w:r w:rsidRPr="00CF54D1">
        <w:rPr>
          <w:rFonts w:eastAsia="Times New Roman"/>
          <w:color w:val="auto"/>
          <w:lang w:val="ru-RU"/>
        </w:rPr>
        <w:t>Особливостями</w:t>
      </w:r>
      <w:proofErr w:type="spellEnd"/>
      <w:r w:rsidRPr="00CF54D1">
        <w:rPr>
          <w:rFonts w:eastAsia="Times New Roman"/>
          <w:color w:val="auto"/>
          <w:lang w:val="ru-RU"/>
        </w:rPr>
        <w:t xml:space="preserve">, Законом </w:t>
      </w:r>
      <w:proofErr w:type="spellStart"/>
      <w:r w:rsidRPr="00CF54D1">
        <w:rPr>
          <w:rFonts w:eastAsia="Times New Roman"/>
          <w:color w:val="auto"/>
          <w:lang w:val="ru-RU"/>
        </w:rPr>
        <w:t>України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«Про </w:t>
      </w:r>
      <w:proofErr w:type="spellStart"/>
      <w:r w:rsidRPr="00CF54D1">
        <w:rPr>
          <w:rFonts w:eastAsia="Times New Roman"/>
          <w:color w:val="auto"/>
          <w:lang w:val="ru-RU"/>
        </w:rPr>
        <w:t>ринок</w:t>
      </w:r>
      <w:proofErr w:type="spellEnd"/>
      <w:r w:rsidRPr="00CF54D1">
        <w:rPr>
          <w:rFonts w:eastAsia="Times New Roman"/>
          <w:color w:val="auto"/>
          <w:lang w:val="ru-RU"/>
        </w:rPr>
        <w:t xml:space="preserve"> природного газу», Правилами </w:t>
      </w:r>
      <w:proofErr w:type="spellStart"/>
      <w:r w:rsidRPr="00CF54D1">
        <w:rPr>
          <w:rFonts w:eastAsia="Times New Roman"/>
          <w:color w:val="auto"/>
          <w:lang w:val="ru-RU"/>
        </w:rPr>
        <w:t>постачання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природного газу, </w:t>
      </w:r>
      <w:proofErr w:type="spellStart"/>
      <w:r w:rsidRPr="00CF54D1">
        <w:rPr>
          <w:rFonts w:eastAsia="Times New Roman"/>
          <w:color w:val="auto"/>
          <w:lang w:val="ru-RU"/>
        </w:rPr>
        <w:t>що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затверджені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Постановою</w:t>
      </w:r>
      <w:proofErr w:type="spellEnd"/>
      <w:r w:rsidRPr="00CF54D1">
        <w:rPr>
          <w:rFonts w:eastAsia="Times New Roman"/>
          <w:color w:val="auto"/>
          <w:lang w:val="ru-RU"/>
        </w:rPr>
        <w:t xml:space="preserve"> НКРЕКП №2496 </w:t>
      </w:r>
      <w:proofErr w:type="spellStart"/>
      <w:r w:rsidRPr="00CF54D1">
        <w:rPr>
          <w:rFonts w:eastAsia="Times New Roman"/>
          <w:color w:val="auto"/>
          <w:lang w:val="ru-RU"/>
        </w:rPr>
        <w:t>від</w:t>
      </w:r>
      <w:proofErr w:type="spellEnd"/>
      <w:r w:rsidRPr="00CF54D1">
        <w:rPr>
          <w:rFonts w:eastAsia="Times New Roman"/>
          <w:color w:val="auto"/>
          <w:lang w:val="ru-RU"/>
        </w:rPr>
        <w:t xml:space="preserve"> 30.09.2015 р. </w:t>
      </w:r>
      <w:proofErr w:type="spellStart"/>
      <w:r w:rsidRPr="00CF54D1">
        <w:rPr>
          <w:rFonts w:eastAsia="Times New Roman"/>
          <w:color w:val="auto"/>
          <w:lang w:val="ru-RU"/>
        </w:rPr>
        <w:t>зі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змінами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(</w:t>
      </w:r>
      <w:proofErr w:type="spellStart"/>
      <w:r w:rsidRPr="00CF54D1">
        <w:rPr>
          <w:rFonts w:eastAsia="Times New Roman"/>
          <w:color w:val="auto"/>
          <w:lang w:val="ru-RU"/>
        </w:rPr>
        <w:t>надалі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– Правила </w:t>
      </w:r>
      <w:proofErr w:type="spellStart"/>
      <w:r w:rsidRPr="00CF54D1">
        <w:rPr>
          <w:rFonts w:eastAsia="Times New Roman"/>
          <w:color w:val="auto"/>
          <w:lang w:val="ru-RU"/>
        </w:rPr>
        <w:t>постачання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), Кодексом </w:t>
      </w:r>
      <w:proofErr w:type="spellStart"/>
      <w:r w:rsidRPr="00CF54D1">
        <w:rPr>
          <w:rFonts w:eastAsia="Times New Roman"/>
          <w:color w:val="auto"/>
          <w:lang w:val="ru-RU"/>
        </w:rPr>
        <w:t>газотранспортної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системи</w:t>
      </w:r>
      <w:proofErr w:type="spellEnd"/>
      <w:r w:rsidRPr="00CF54D1">
        <w:rPr>
          <w:rFonts w:eastAsia="Times New Roman"/>
          <w:color w:val="auto"/>
          <w:lang w:val="ru-RU"/>
        </w:rPr>
        <w:t xml:space="preserve">, </w:t>
      </w:r>
      <w:proofErr w:type="spellStart"/>
      <w:r w:rsidRPr="00CF54D1">
        <w:rPr>
          <w:rFonts w:eastAsia="Times New Roman"/>
          <w:color w:val="auto"/>
          <w:lang w:val="ru-RU"/>
        </w:rPr>
        <w:t>затверджений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Постановою</w:t>
      </w:r>
      <w:proofErr w:type="spellEnd"/>
      <w:r w:rsidRPr="00CF54D1">
        <w:rPr>
          <w:rFonts w:eastAsia="Times New Roman"/>
          <w:color w:val="auto"/>
          <w:lang w:val="ru-RU"/>
        </w:rPr>
        <w:t xml:space="preserve"> НКРЕКП №2493 </w:t>
      </w:r>
      <w:proofErr w:type="spellStart"/>
      <w:r w:rsidRPr="00CF54D1">
        <w:rPr>
          <w:rFonts w:eastAsia="Times New Roman"/>
          <w:color w:val="auto"/>
          <w:lang w:val="ru-RU"/>
        </w:rPr>
        <w:t>від</w:t>
      </w:r>
      <w:proofErr w:type="spellEnd"/>
      <w:r w:rsidRPr="00CF54D1">
        <w:rPr>
          <w:rFonts w:eastAsia="Times New Roman"/>
          <w:color w:val="auto"/>
          <w:lang w:val="ru-RU"/>
        </w:rPr>
        <w:t xml:space="preserve"> 30.09.2015 р. </w:t>
      </w:r>
      <w:proofErr w:type="spellStart"/>
      <w:r w:rsidRPr="00CF54D1">
        <w:rPr>
          <w:rFonts w:eastAsia="Times New Roman"/>
          <w:color w:val="auto"/>
          <w:lang w:val="ru-RU"/>
        </w:rPr>
        <w:t>зі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змінами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(</w:t>
      </w:r>
      <w:proofErr w:type="spellStart"/>
      <w:r w:rsidRPr="00CF54D1">
        <w:rPr>
          <w:rFonts w:eastAsia="Times New Roman"/>
          <w:color w:val="auto"/>
          <w:lang w:val="ru-RU"/>
        </w:rPr>
        <w:t>надалі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– Кодекс ГТС), Кодексом </w:t>
      </w:r>
      <w:proofErr w:type="spellStart"/>
      <w:r w:rsidRPr="00CF54D1">
        <w:rPr>
          <w:rFonts w:eastAsia="Times New Roman"/>
          <w:color w:val="auto"/>
          <w:lang w:val="ru-RU"/>
        </w:rPr>
        <w:t>газорозподільних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систем, </w:t>
      </w:r>
      <w:proofErr w:type="spellStart"/>
      <w:r w:rsidRPr="00CF54D1">
        <w:rPr>
          <w:rFonts w:eastAsia="Times New Roman"/>
          <w:color w:val="auto"/>
          <w:lang w:val="ru-RU"/>
        </w:rPr>
        <w:t>затверджений</w:t>
      </w:r>
      <w:proofErr w:type="spellEnd"/>
      <w:r w:rsidRPr="00CF54D1">
        <w:rPr>
          <w:rFonts w:eastAsia="Times New Roman"/>
          <w:color w:val="auto"/>
          <w:lang w:val="ru-RU"/>
        </w:rPr>
        <w:t xml:space="preserve"> НКРЕКП № 2494 </w:t>
      </w:r>
      <w:proofErr w:type="spellStart"/>
      <w:r w:rsidRPr="00CF54D1">
        <w:rPr>
          <w:rFonts w:eastAsia="Times New Roman"/>
          <w:color w:val="auto"/>
          <w:lang w:val="ru-RU"/>
        </w:rPr>
        <w:t>від</w:t>
      </w:r>
      <w:proofErr w:type="spellEnd"/>
      <w:r w:rsidRPr="00CF54D1">
        <w:rPr>
          <w:rFonts w:eastAsia="Times New Roman"/>
          <w:color w:val="auto"/>
          <w:lang w:val="ru-RU"/>
        </w:rPr>
        <w:t xml:space="preserve"> 30.09.2015 р. </w:t>
      </w:r>
      <w:proofErr w:type="spellStart"/>
      <w:r w:rsidRPr="00CF54D1">
        <w:rPr>
          <w:rFonts w:eastAsia="Times New Roman"/>
          <w:color w:val="auto"/>
          <w:lang w:val="ru-RU"/>
        </w:rPr>
        <w:t>зі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змінами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(</w:t>
      </w:r>
      <w:proofErr w:type="spellStart"/>
      <w:r w:rsidRPr="00CF54D1">
        <w:rPr>
          <w:rFonts w:eastAsia="Times New Roman"/>
          <w:color w:val="auto"/>
          <w:lang w:val="ru-RU"/>
        </w:rPr>
        <w:t>надалі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– Кодекс ГРС), </w:t>
      </w:r>
      <w:proofErr w:type="spellStart"/>
      <w:r w:rsidRPr="00CF54D1">
        <w:rPr>
          <w:rFonts w:eastAsia="Times New Roman"/>
          <w:color w:val="auto"/>
          <w:lang w:val="ru-RU"/>
        </w:rPr>
        <w:t>Постановою</w:t>
      </w:r>
      <w:proofErr w:type="spellEnd"/>
      <w:r w:rsidRPr="00CF54D1">
        <w:rPr>
          <w:rFonts w:eastAsia="Times New Roman"/>
          <w:color w:val="auto"/>
          <w:lang w:val="ru-RU"/>
        </w:rPr>
        <w:t xml:space="preserve"> НКРЕКП №3010 </w:t>
      </w:r>
      <w:proofErr w:type="spellStart"/>
      <w:r w:rsidRPr="00CF54D1">
        <w:rPr>
          <w:rFonts w:eastAsia="Times New Roman"/>
          <w:color w:val="auto"/>
          <w:lang w:val="ru-RU"/>
        </w:rPr>
        <w:t>від</w:t>
      </w:r>
      <w:proofErr w:type="spellEnd"/>
      <w:r w:rsidRPr="00CF54D1">
        <w:rPr>
          <w:rFonts w:eastAsia="Times New Roman"/>
          <w:color w:val="auto"/>
          <w:lang w:val="ru-RU"/>
        </w:rPr>
        <w:t xml:space="preserve"> 24.12.2019 «Про </w:t>
      </w:r>
      <w:proofErr w:type="spellStart"/>
      <w:r w:rsidRPr="00CF54D1">
        <w:rPr>
          <w:rFonts w:eastAsia="Times New Roman"/>
          <w:color w:val="auto"/>
          <w:lang w:val="ru-RU"/>
        </w:rPr>
        <w:t>прийняття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Остаточного </w:t>
      </w:r>
      <w:proofErr w:type="spellStart"/>
      <w:r w:rsidRPr="00CF54D1">
        <w:rPr>
          <w:rFonts w:eastAsia="Times New Roman"/>
          <w:color w:val="auto"/>
          <w:lang w:val="ru-RU"/>
        </w:rPr>
        <w:t>рішення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про </w:t>
      </w:r>
      <w:proofErr w:type="spellStart"/>
      <w:r w:rsidRPr="00CF54D1">
        <w:rPr>
          <w:rFonts w:eastAsia="Times New Roman"/>
          <w:color w:val="auto"/>
          <w:lang w:val="ru-RU"/>
        </w:rPr>
        <w:t>сертифікацію</w:t>
      </w:r>
      <w:proofErr w:type="spellEnd"/>
      <w:r w:rsidRPr="00CF54D1">
        <w:rPr>
          <w:rFonts w:eastAsia="Times New Roman"/>
          <w:color w:val="auto"/>
          <w:lang w:val="ru-RU"/>
        </w:rPr>
        <w:t xml:space="preserve"> оператора </w:t>
      </w:r>
      <w:proofErr w:type="spellStart"/>
      <w:r w:rsidRPr="00CF54D1">
        <w:rPr>
          <w:rFonts w:eastAsia="Times New Roman"/>
          <w:color w:val="auto"/>
          <w:lang w:val="ru-RU"/>
        </w:rPr>
        <w:t>газотранспортної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системи</w:t>
      </w:r>
      <w:proofErr w:type="spellEnd"/>
      <w:r w:rsidRPr="00CF54D1">
        <w:rPr>
          <w:rFonts w:eastAsia="Times New Roman"/>
          <w:color w:val="auto"/>
          <w:lang w:val="ru-RU"/>
        </w:rPr>
        <w:t xml:space="preserve">», </w:t>
      </w:r>
      <w:proofErr w:type="spellStart"/>
      <w:r w:rsidRPr="00CF54D1">
        <w:rPr>
          <w:rFonts w:eastAsia="Times New Roman"/>
          <w:color w:val="auto"/>
          <w:lang w:val="ru-RU"/>
        </w:rPr>
        <w:t>Постановою</w:t>
      </w:r>
      <w:proofErr w:type="spellEnd"/>
      <w:r w:rsidRPr="00CF54D1">
        <w:rPr>
          <w:rFonts w:eastAsia="Times New Roman"/>
          <w:color w:val="auto"/>
          <w:lang w:val="ru-RU"/>
        </w:rPr>
        <w:t xml:space="preserve"> НКРЕКП №3011 </w:t>
      </w:r>
      <w:proofErr w:type="spellStart"/>
      <w:r w:rsidRPr="00CF54D1">
        <w:rPr>
          <w:rFonts w:eastAsia="Times New Roman"/>
          <w:color w:val="auto"/>
          <w:lang w:val="ru-RU"/>
        </w:rPr>
        <w:t>від</w:t>
      </w:r>
      <w:proofErr w:type="spellEnd"/>
      <w:r w:rsidRPr="00CF54D1">
        <w:rPr>
          <w:rFonts w:eastAsia="Times New Roman"/>
          <w:color w:val="auto"/>
          <w:lang w:val="ru-RU"/>
        </w:rPr>
        <w:t xml:space="preserve"> 24.12.2019 «Про </w:t>
      </w:r>
      <w:proofErr w:type="spellStart"/>
      <w:r w:rsidRPr="00CF54D1">
        <w:rPr>
          <w:rFonts w:eastAsia="Times New Roman"/>
          <w:color w:val="auto"/>
          <w:lang w:val="ru-RU"/>
        </w:rPr>
        <w:lastRenderedPageBreak/>
        <w:t>видачу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ліцензії</w:t>
      </w:r>
      <w:proofErr w:type="spellEnd"/>
      <w:r w:rsidRPr="00CF54D1">
        <w:rPr>
          <w:rFonts w:eastAsia="Times New Roman"/>
          <w:color w:val="auto"/>
          <w:lang w:val="ru-RU"/>
        </w:rPr>
        <w:t xml:space="preserve"> з </w:t>
      </w:r>
      <w:proofErr w:type="spellStart"/>
      <w:r w:rsidRPr="00CF54D1">
        <w:rPr>
          <w:rFonts w:eastAsia="Times New Roman"/>
          <w:color w:val="auto"/>
          <w:lang w:val="ru-RU"/>
        </w:rPr>
        <w:t>транспортування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природного газу ТОВ «ОПЕРАТОР ГТС УКРАЇНИ», </w:t>
      </w:r>
      <w:proofErr w:type="spellStart"/>
      <w:r w:rsidRPr="00CF54D1">
        <w:rPr>
          <w:rFonts w:eastAsia="Times New Roman"/>
          <w:color w:val="auto"/>
          <w:lang w:val="ru-RU"/>
        </w:rPr>
        <w:t>Постановою</w:t>
      </w:r>
      <w:proofErr w:type="spellEnd"/>
      <w:r w:rsidRPr="00CF54D1">
        <w:rPr>
          <w:rFonts w:eastAsia="Times New Roman"/>
          <w:color w:val="auto"/>
          <w:lang w:val="ru-RU"/>
        </w:rPr>
        <w:t xml:space="preserve"> НКРЕКП №3013 </w:t>
      </w:r>
      <w:proofErr w:type="spellStart"/>
      <w:r w:rsidRPr="00CF54D1">
        <w:rPr>
          <w:rFonts w:eastAsia="Times New Roman"/>
          <w:color w:val="auto"/>
          <w:lang w:val="ru-RU"/>
        </w:rPr>
        <w:t>від</w:t>
      </w:r>
      <w:proofErr w:type="spellEnd"/>
      <w:r w:rsidRPr="00CF54D1">
        <w:rPr>
          <w:rFonts w:eastAsia="Times New Roman"/>
          <w:color w:val="auto"/>
          <w:lang w:val="ru-RU"/>
        </w:rPr>
        <w:t xml:space="preserve"> 24.12.2019року «Про </w:t>
      </w:r>
      <w:proofErr w:type="spellStart"/>
      <w:r w:rsidRPr="00CF54D1">
        <w:rPr>
          <w:rFonts w:eastAsia="Times New Roman"/>
          <w:color w:val="auto"/>
          <w:lang w:val="ru-RU"/>
        </w:rPr>
        <w:t>встановлення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тарифів</w:t>
      </w:r>
      <w:proofErr w:type="spellEnd"/>
      <w:r w:rsidRPr="00CF54D1">
        <w:rPr>
          <w:rFonts w:eastAsia="Times New Roman"/>
          <w:color w:val="auto"/>
          <w:lang w:val="ru-RU"/>
        </w:rPr>
        <w:t xml:space="preserve"> для ТОВ «ОПЕРАТОР ГТС УКРАЇНИ» на </w:t>
      </w:r>
      <w:proofErr w:type="spellStart"/>
      <w:r w:rsidRPr="00CF54D1">
        <w:rPr>
          <w:rFonts w:eastAsia="Times New Roman"/>
          <w:color w:val="auto"/>
          <w:lang w:val="ru-RU"/>
        </w:rPr>
        <w:t>послуги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транспортування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природного газу для </w:t>
      </w:r>
      <w:proofErr w:type="spellStart"/>
      <w:r w:rsidRPr="00CF54D1">
        <w:rPr>
          <w:rFonts w:eastAsia="Times New Roman"/>
          <w:color w:val="auto"/>
          <w:lang w:val="ru-RU"/>
        </w:rPr>
        <w:t>точок</w:t>
      </w:r>
      <w:proofErr w:type="spellEnd"/>
      <w:r w:rsidRPr="00CF54D1">
        <w:rPr>
          <w:rFonts w:eastAsia="Times New Roman"/>
          <w:color w:val="auto"/>
          <w:lang w:val="ru-RU"/>
        </w:rPr>
        <w:t xml:space="preserve"> входу і </w:t>
      </w:r>
      <w:proofErr w:type="spellStart"/>
      <w:r w:rsidRPr="00CF54D1">
        <w:rPr>
          <w:rFonts w:eastAsia="Times New Roman"/>
          <w:color w:val="auto"/>
          <w:lang w:val="ru-RU"/>
        </w:rPr>
        <w:t>точок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виходу</w:t>
      </w:r>
      <w:proofErr w:type="spellEnd"/>
      <w:r w:rsidRPr="00CF54D1">
        <w:rPr>
          <w:rFonts w:eastAsia="Times New Roman"/>
          <w:color w:val="auto"/>
          <w:lang w:val="ru-RU"/>
        </w:rPr>
        <w:t xml:space="preserve"> на </w:t>
      </w:r>
      <w:proofErr w:type="spellStart"/>
      <w:r w:rsidRPr="00CF54D1">
        <w:rPr>
          <w:rFonts w:eastAsia="Times New Roman"/>
          <w:color w:val="auto"/>
          <w:lang w:val="ru-RU"/>
        </w:rPr>
        <w:t>регуляторний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період</w:t>
      </w:r>
      <w:proofErr w:type="spellEnd"/>
      <w:r w:rsidRPr="00CF54D1">
        <w:rPr>
          <w:rFonts w:eastAsia="Times New Roman"/>
          <w:color w:val="auto"/>
          <w:lang w:val="ru-RU"/>
        </w:rPr>
        <w:t xml:space="preserve"> 2020-2024 роки», </w:t>
      </w:r>
      <w:proofErr w:type="spellStart"/>
      <w:r w:rsidRPr="00CF54D1">
        <w:rPr>
          <w:rFonts w:eastAsia="Times New Roman"/>
          <w:color w:val="auto"/>
          <w:lang w:val="ru-RU"/>
        </w:rPr>
        <w:t>Постановою</w:t>
      </w:r>
      <w:proofErr w:type="spellEnd"/>
      <w:r w:rsidRPr="00CF54D1">
        <w:rPr>
          <w:rFonts w:eastAsia="Times New Roman"/>
          <w:color w:val="auto"/>
          <w:lang w:val="ru-RU"/>
        </w:rPr>
        <w:t xml:space="preserve"> НКРЕКП №1611 </w:t>
      </w:r>
      <w:proofErr w:type="spellStart"/>
      <w:r w:rsidRPr="00CF54D1">
        <w:rPr>
          <w:rFonts w:eastAsia="Times New Roman"/>
          <w:color w:val="auto"/>
          <w:lang w:val="ru-RU"/>
        </w:rPr>
        <w:t>від</w:t>
      </w:r>
      <w:proofErr w:type="spellEnd"/>
      <w:r w:rsidRPr="00CF54D1">
        <w:rPr>
          <w:rFonts w:eastAsia="Times New Roman"/>
          <w:color w:val="auto"/>
          <w:lang w:val="ru-RU"/>
        </w:rPr>
        <w:t xml:space="preserve"> 26.08.2020 року «Про </w:t>
      </w:r>
      <w:proofErr w:type="spellStart"/>
      <w:r w:rsidRPr="00CF54D1">
        <w:rPr>
          <w:rFonts w:eastAsia="Times New Roman"/>
          <w:color w:val="auto"/>
          <w:lang w:val="ru-RU"/>
        </w:rPr>
        <w:t>затвердження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Змін</w:t>
      </w:r>
      <w:proofErr w:type="spellEnd"/>
      <w:r w:rsidRPr="00CF54D1">
        <w:rPr>
          <w:rFonts w:eastAsia="Times New Roman"/>
          <w:color w:val="auto"/>
          <w:lang w:val="ru-RU"/>
        </w:rPr>
        <w:t xml:space="preserve"> до </w:t>
      </w:r>
      <w:proofErr w:type="spellStart"/>
      <w:r w:rsidRPr="00CF54D1">
        <w:rPr>
          <w:rFonts w:eastAsia="Times New Roman"/>
          <w:color w:val="auto"/>
          <w:lang w:val="ru-RU"/>
        </w:rPr>
        <w:t>деяких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постанов НКРЕКП» та </w:t>
      </w:r>
      <w:proofErr w:type="spellStart"/>
      <w:r w:rsidRPr="00CF54D1">
        <w:rPr>
          <w:rFonts w:eastAsia="Times New Roman"/>
          <w:color w:val="auto"/>
          <w:lang w:val="ru-RU"/>
        </w:rPr>
        <w:t>іншими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нормативними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документами, та </w:t>
      </w:r>
      <w:proofErr w:type="spellStart"/>
      <w:r w:rsidRPr="00CF54D1">
        <w:rPr>
          <w:rFonts w:eastAsia="Times New Roman"/>
          <w:color w:val="auto"/>
          <w:lang w:val="ru-RU"/>
        </w:rPr>
        <w:t>іншими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нормативно-</w:t>
      </w:r>
      <w:proofErr w:type="spellStart"/>
      <w:r w:rsidRPr="00CF54D1">
        <w:rPr>
          <w:rFonts w:eastAsia="Times New Roman"/>
          <w:color w:val="auto"/>
          <w:lang w:val="ru-RU"/>
        </w:rPr>
        <w:t>правовими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актами, </w:t>
      </w:r>
      <w:proofErr w:type="spellStart"/>
      <w:r w:rsidRPr="00CF54D1">
        <w:rPr>
          <w:rFonts w:eastAsia="Times New Roman"/>
          <w:color w:val="auto"/>
          <w:lang w:val="ru-RU"/>
        </w:rPr>
        <w:t>що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стосуються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предмета </w:t>
      </w:r>
      <w:proofErr w:type="spellStart"/>
      <w:r w:rsidRPr="00CF54D1">
        <w:rPr>
          <w:rFonts w:eastAsia="Times New Roman"/>
          <w:color w:val="auto"/>
          <w:lang w:val="ru-RU"/>
        </w:rPr>
        <w:t>закупівлі</w:t>
      </w:r>
      <w:proofErr w:type="spellEnd"/>
      <w:r w:rsidRPr="00CF54D1">
        <w:rPr>
          <w:rFonts w:eastAsia="Times New Roman"/>
          <w:color w:val="auto"/>
          <w:lang w:val="ru-RU"/>
        </w:rPr>
        <w:t>.</w:t>
      </w:r>
    </w:p>
    <w:p w:rsidR="00CF54D1" w:rsidRPr="0093228E" w:rsidRDefault="00CF54D1" w:rsidP="00D35C73">
      <w:pPr>
        <w:shd w:val="clear" w:color="auto" w:fill="FFFFFF"/>
        <w:spacing w:after="150" w:line="240" w:lineRule="auto"/>
        <w:jc w:val="both"/>
        <w:rPr>
          <w:rFonts w:eastAsia="Times New Roman"/>
          <w:color w:val="auto"/>
          <w:lang w:val="ru-RU"/>
        </w:rPr>
      </w:pPr>
      <w:proofErr w:type="spellStart"/>
      <w:r w:rsidRPr="00CF54D1">
        <w:rPr>
          <w:rFonts w:eastAsia="Times New Roman"/>
          <w:b/>
          <w:bCs/>
          <w:color w:val="auto"/>
          <w:lang w:val="ru-RU"/>
        </w:rPr>
        <w:t>Обґрунтування</w:t>
      </w:r>
      <w:proofErr w:type="spellEnd"/>
      <w:r w:rsidRPr="00CF54D1">
        <w:rPr>
          <w:rFonts w:eastAsia="Times New Roman"/>
          <w:b/>
          <w:bCs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b/>
          <w:bCs/>
          <w:color w:val="auto"/>
          <w:lang w:val="ru-RU"/>
        </w:rPr>
        <w:t>технічних</w:t>
      </w:r>
      <w:proofErr w:type="spellEnd"/>
      <w:r w:rsidRPr="00CF54D1">
        <w:rPr>
          <w:rFonts w:eastAsia="Times New Roman"/>
          <w:b/>
          <w:bCs/>
          <w:color w:val="auto"/>
          <w:lang w:val="ru-RU"/>
        </w:rPr>
        <w:t xml:space="preserve"> характеристик.</w:t>
      </w:r>
      <w:r w:rsidRPr="00CF54D1">
        <w:rPr>
          <w:rFonts w:eastAsia="Times New Roman"/>
          <w:color w:val="auto"/>
        </w:rPr>
        <w:t> </w:t>
      </w:r>
      <w:proofErr w:type="spellStart"/>
      <w:r w:rsidRPr="00CF54D1">
        <w:rPr>
          <w:rFonts w:eastAsia="Times New Roman"/>
          <w:color w:val="auto"/>
          <w:lang w:val="ru-RU"/>
        </w:rPr>
        <w:t>Термін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постачання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— </w:t>
      </w:r>
      <w:r w:rsidR="008E4AA7">
        <w:rPr>
          <w:rFonts w:eastAsia="Times New Roman"/>
          <w:color w:val="auto"/>
          <w:lang w:val="ru-RU"/>
        </w:rPr>
        <w:t>до</w:t>
      </w:r>
      <w:r w:rsidRPr="0093228E">
        <w:rPr>
          <w:rFonts w:eastAsia="Times New Roman"/>
          <w:bCs/>
          <w:color w:val="auto"/>
          <w:lang w:val="ru-RU"/>
        </w:rPr>
        <w:t xml:space="preserve"> 31.</w:t>
      </w:r>
      <w:r w:rsidR="0093228E" w:rsidRPr="0093228E">
        <w:rPr>
          <w:rFonts w:eastAsia="Times New Roman"/>
          <w:bCs/>
          <w:color w:val="auto"/>
          <w:lang w:val="ru-RU"/>
        </w:rPr>
        <w:t>12</w:t>
      </w:r>
      <w:r w:rsidRPr="0093228E">
        <w:rPr>
          <w:rFonts w:eastAsia="Times New Roman"/>
          <w:bCs/>
          <w:color w:val="auto"/>
          <w:lang w:val="ru-RU"/>
        </w:rPr>
        <w:t xml:space="preserve">.2023 р. </w:t>
      </w:r>
      <w:proofErr w:type="spellStart"/>
      <w:r w:rsidRPr="0093228E">
        <w:rPr>
          <w:rFonts w:eastAsia="Times New Roman"/>
          <w:bCs/>
          <w:color w:val="auto"/>
          <w:lang w:val="ru-RU"/>
        </w:rPr>
        <w:t>включно</w:t>
      </w:r>
      <w:proofErr w:type="spellEnd"/>
    </w:p>
    <w:p w:rsidR="00CF54D1" w:rsidRPr="00CF54D1" w:rsidRDefault="00CF54D1" w:rsidP="00D35C73">
      <w:pPr>
        <w:shd w:val="clear" w:color="auto" w:fill="FFFFFF"/>
        <w:spacing w:after="150" w:line="240" w:lineRule="auto"/>
        <w:jc w:val="both"/>
        <w:rPr>
          <w:rFonts w:eastAsia="Times New Roman"/>
          <w:color w:val="auto"/>
          <w:lang w:val="ru-RU"/>
        </w:rPr>
      </w:pPr>
      <w:proofErr w:type="spellStart"/>
      <w:r w:rsidRPr="00CF54D1">
        <w:rPr>
          <w:rFonts w:eastAsia="Times New Roman"/>
          <w:b/>
          <w:color w:val="auto"/>
          <w:lang w:val="ru-RU"/>
        </w:rPr>
        <w:t>Кількісною</w:t>
      </w:r>
      <w:proofErr w:type="spellEnd"/>
      <w:r w:rsidRPr="00CF54D1">
        <w:rPr>
          <w:rFonts w:eastAsia="Times New Roman"/>
          <w:b/>
          <w:color w:val="auto"/>
          <w:lang w:val="ru-RU"/>
        </w:rPr>
        <w:t xml:space="preserve"> характеристикою предмета </w:t>
      </w:r>
      <w:proofErr w:type="spellStart"/>
      <w:r w:rsidRPr="00CF54D1">
        <w:rPr>
          <w:rFonts w:eastAsia="Times New Roman"/>
          <w:b/>
          <w:color w:val="auto"/>
          <w:lang w:val="ru-RU"/>
        </w:rPr>
        <w:t>закупівлі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є </w:t>
      </w:r>
      <w:proofErr w:type="spellStart"/>
      <w:r w:rsidRPr="00CF54D1">
        <w:rPr>
          <w:rFonts w:eastAsia="Times New Roman"/>
          <w:color w:val="auto"/>
          <w:lang w:val="ru-RU"/>
        </w:rPr>
        <w:t>обсяг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споживання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природного газу. За </w:t>
      </w:r>
      <w:proofErr w:type="spellStart"/>
      <w:r w:rsidRPr="00CF54D1">
        <w:rPr>
          <w:rFonts w:eastAsia="Times New Roman"/>
          <w:color w:val="auto"/>
          <w:lang w:val="ru-RU"/>
        </w:rPr>
        <w:t>одиницю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виміру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кількості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природного газу </w:t>
      </w:r>
      <w:proofErr w:type="spellStart"/>
      <w:r w:rsidRPr="00CF54D1">
        <w:rPr>
          <w:rFonts w:eastAsia="Times New Roman"/>
          <w:color w:val="auto"/>
          <w:lang w:val="ru-RU"/>
        </w:rPr>
        <w:t>приймається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метр </w:t>
      </w:r>
      <w:proofErr w:type="spellStart"/>
      <w:r w:rsidRPr="00CF54D1">
        <w:rPr>
          <w:rFonts w:eastAsia="Times New Roman"/>
          <w:color w:val="auto"/>
          <w:lang w:val="ru-RU"/>
        </w:rPr>
        <w:t>кубічний</w:t>
      </w:r>
      <w:proofErr w:type="spellEnd"/>
      <w:r w:rsidRPr="00CF54D1">
        <w:rPr>
          <w:rFonts w:eastAsia="Times New Roman"/>
          <w:color w:val="auto"/>
          <w:lang w:val="ru-RU"/>
        </w:rPr>
        <w:t xml:space="preserve">, яка у </w:t>
      </w:r>
      <w:proofErr w:type="spellStart"/>
      <w:r w:rsidRPr="00CF54D1">
        <w:rPr>
          <w:rFonts w:eastAsia="Times New Roman"/>
          <w:color w:val="auto"/>
          <w:lang w:val="ru-RU"/>
        </w:rPr>
        <w:t>скороченому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вигляді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має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позначення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– «м</w:t>
      </w:r>
      <w:r w:rsidRPr="00CF54D1">
        <w:rPr>
          <w:rFonts w:eastAsia="Times New Roman"/>
          <w:color w:val="auto"/>
          <w:vertAlign w:val="superscript"/>
          <w:lang w:val="ru-RU"/>
        </w:rPr>
        <w:t>3</w:t>
      </w:r>
      <w:r w:rsidRPr="00CF54D1">
        <w:rPr>
          <w:rFonts w:eastAsia="Times New Roman"/>
          <w:color w:val="auto"/>
          <w:lang w:val="ru-RU"/>
        </w:rPr>
        <w:t xml:space="preserve">». </w:t>
      </w:r>
      <w:proofErr w:type="spellStart"/>
      <w:r w:rsidRPr="00CF54D1">
        <w:rPr>
          <w:rFonts w:eastAsia="Times New Roman"/>
          <w:color w:val="auto"/>
          <w:lang w:val="ru-RU"/>
        </w:rPr>
        <w:t>Обсяг</w:t>
      </w:r>
      <w:proofErr w:type="spellEnd"/>
      <w:r w:rsidRPr="00CF54D1">
        <w:rPr>
          <w:rFonts w:eastAsia="Times New Roman"/>
          <w:color w:val="auto"/>
          <w:lang w:val="ru-RU"/>
        </w:rPr>
        <w:t xml:space="preserve">, </w:t>
      </w:r>
      <w:proofErr w:type="spellStart"/>
      <w:r w:rsidRPr="00CF54D1">
        <w:rPr>
          <w:rFonts w:eastAsia="Times New Roman"/>
          <w:color w:val="auto"/>
          <w:lang w:val="ru-RU"/>
        </w:rPr>
        <w:t>необхідний</w:t>
      </w:r>
      <w:proofErr w:type="spellEnd"/>
      <w:r w:rsidRPr="00CF54D1">
        <w:rPr>
          <w:rFonts w:eastAsia="Times New Roman"/>
          <w:color w:val="auto"/>
          <w:lang w:val="ru-RU"/>
        </w:rPr>
        <w:t xml:space="preserve"> для </w:t>
      </w:r>
      <w:proofErr w:type="spellStart"/>
      <w:r w:rsidRPr="00CF54D1">
        <w:rPr>
          <w:rFonts w:eastAsia="Times New Roman"/>
          <w:color w:val="auto"/>
          <w:lang w:val="ru-RU"/>
        </w:rPr>
        <w:t>забезпечення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діяльності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та </w:t>
      </w:r>
      <w:proofErr w:type="spellStart"/>
      <w:r w:rsidRPr="00CF54D1">
        <w:rPr>
          <w:rFonts w:eastAsia="Times New Roman"/>
          <w:color w:val="auto"/>
          <w:lang w:val="ru-RU"/>
        </w:rPr>
        <w:t>власних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потреб </w:t>
      </w:r>
      <w:proofErr w:type="spellStart"/>
      <w:r w:rsidRPr="00CF54D1">
        <w:rPr>
          <w:rFonts w:eastAsia="Times New Roman"/>
          <w:color w:val="auto"/>
          <w:lang w:val="ru-RU"/>
        </w:rPr>
        <w:t>об’єктів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замовника</w:t>
      </w:r>
      <w:proofErr w:type="spellEnd"/>
      <w:r w:rsidRPr="00CF54D1">
        <w:rPr>
          <w:rFonts w:eastAsia="Times New Roman"/>
          <w:color w:val="auto"/>
          <w:lang w:val="ru-RU"/>
        </w:rPr>
        <w:t xml:space="preserve">, та </w:t>
      </w:r>
      <w:proofErr w:type="spellStart"/>
      <w:r w:rsidRPr="00CF54D1">
        <w:rPr>
          <w:rFonts w:eastAsia="Times New Roman"/>
          <w:color w:val="auto"/>
          <w:lang w:val="ru-RU"/>
        </w:rPr>
        <w:t>враховуючи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обсяги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споживання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попереднього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та поточного </w:t>
      </w:r>
      <w:proofErr w:type="spellStart"/>
      <w:r w:rsidRPr="00CF54D1">
        <w:rPr>
          <w:rFonts w:eastAsia="Times New Roman"/>
          <w:color w:val="auto"/>
          <w:lang w:val="ru-RU"/>
        </w:rPr>
        <w:t>календарних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років</w:t>
      </w:r>
      <w:proofErr w:type="spellEnd"/>
      <w:r w:rsidRPr="00CF54D1">
        <w:rPr>
          <w:rFonts w:eastAsia="Times New Roman"/>
          <w:color w:val="auto"/>
          <w:lang w:val="ru-RU"/>
        </w:rPr>
        <w:t>, становить</w:t>
      </w:r>
      <w:r w:rsidRPr="00CF54D1">
        <w:rPr>
          <w:rFonts w:eastAsia="Times New Roman"/>
          <w:color w:val="auto"/>
        </w:rPr>
        <w:t> </w:t>
      </w:r>
      <w:r w:rsidR="0093228E">
        <w:rPr>
          <w:rFonts w:eastAsia="Times New Roman"/>
          <w:b/>
          <w:bCs/>
          <w:color w:val="auto"/>
          <w:lang w:val="ru-RU"/>
        </w:rPr>
        <w:t>144 100</w:t>
      </w:r>
      <w:r w:rsidRPr="00CF54D1">
        <w:rPr>
          <w:rFonts w:eastAsia="Times New Roman"/>
          <w:b/>
          <w:bCs/>
          <w:color w:val="auto"/>
          <w:lang w:val="ru-RU"/>
        </w:rPr>
        <w:t xml:space="preserve"> м</w:t>
      </w:r>
      <w:r w:rsidRPr="00CF54D1">
        <w:rPr>
          <w:rFonts w:eastAsia="Times New Roman"/>
          <w:b/>
          <w:bCs/>
          <w:color w:val="auto"/>
          <w:vertAlign w:val="superscript"/>
          <w:lang w:val="ru-RU"/>
        </w:rPr>
        <w:t>3</w:t>
      </w:r>
      <w:r w:rsidR="006E27FC">
        <w:rPr>
          <w:rFonts w:eastAsia="Times New Roman"/>
          <w:b/>
          <w:bCs/>
          <w:color w:val="auto"/>
          <w:lang w:val="ru-RU"/>
        </w:rPr>
        <w:t xml:space="preserve"> </w:t>
      </w:r>
      <w:bookmarkStart w:id="0" w:name="_GoBack"/>
      <w:bookmarkEnd w:id="0"/>
      <w:r w:rsidR="006E27FC">
        <w:rPr>
          <w:rFonts w:eastAsia="Times New Roman"/>
          <w:b/>
          <w:bCs/>
          <w:color w:val="auto"/>
          <w:lang w:val="ru-RU"/>
        </w:rPr>
        <w:t xml:space="preserve">до31 </w:t>
      </w:r>
      <w:proofErr w:type="spellStart"/>
      <w:r w:rsidR="006E27FC">
        <w:rPr>
          <w:rFonts w:eastAsia="Times New Roman"/>
          <w:b/>
          <w:bCs/>
          <w:color w:val="auto"/>
          <w:lang w:val="ru-RU"/>
        </w:rPr>
        <w:t>грудня</w:t>
      </w:r>
      <w:proofErr w:type="spellEnd"/>
      <w:r w:rsidR="006E27FC">
        <w:rPr>
          <w:rFonts w:eastAsia="Times New Roman"/>
          <w:b/>
          <w:bCs/>
          <w:color w:val="auto"/>
          <w:lang w:val="ru-RU"/>
        </w:rPr>
        <w:t xml:space="preserve"> 2023 року</w:t>
      </w:r>
      <w:r w:rsidRPr="00CF54D1">
        <w:rPr>
          <w:rFonts w:eastAsia="Times New Roman"/>
          <w:color w:val="auto"/>
          <w:lang w:val="ru-RU"/>
        </w:rPr>
        <w:t>.</w:t>
      </w:r>
    </w:p>
    <w:p w:rsidR="000563C2" w:rsidRPr="000563C2" w:rsidRDefault="00CF54D1" w:rsidP="000563C2">
      <w:pPr>
        <w:jc w:val="both"/>
        <w:rPr>
          <w:rFonts w:eastAsia="Calibri"/>
          <w:color w:val="auto"/>
          <w:kern w:val="3"/>
          <w:lang w:val="uk-UA" w:eastAsia="zh-CN" w:bidi="hi-IN"/>
        </w:rPr>
      </w:pPr>
      <w:proofErr w:type="spellStart"/>
      <w:r w:rsidRPr="00CF54D1">
        <w:rPr>
          <w:rFonts w:eastAsia="Times New Roman"/>
          <w:b/>
          <w:color w:val="auto"/>
          <w:lang w:val="ru-RU"/>
        </w:rPr>
        <w:t>Обґрунтування</w:t>
      </w:r>
      <w:proofErr w:type="spellEnd"/>
      <w:r w:rsidRPr="00CF54D1">
        <w:rPr>
          <w:rFonts w:eastAsia="Times New Roman"/>
          <w:b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b/>
          <w:color w:val="auto"/>
          <w:lang w:val="ru-RU"/>
        </w:rPr>
        <w:t>технічних</w:t>
      </w:r>
      <w:proofErr w:type="spellEnd"/>
      <w:r w:rsidRPr="00CF54D1">
        <w:rPr>
          <w:rFonts w:eastAsia="Times New Roman"/>
          <w:b/>
          <w:color w:val="auto"/>
          <w:lang w:val="ru-RU"/>
        </w:rPr>
        <w:t xml:space="preserve"> та </w:t>
      </w:r>
      <w:proofErr w:type="spellStart"/>
      <w:r w:rsidRPr="00CF54D1">
        <w:rPr>
          <w:rFonts w:eastAsia="Times New Roman"/>
          <w:b/>
          <w:color w:val="auto"/>
          <w:lang w:val="ru-RU"/>
        </w:rPr>
        <w:t>якісних</w:t>
      </w:r>
      <w:proofErr w:type="spellEnd"/>
      <w:r w:rsidRPr="00CF54D1">
        <w:rPr>
          <w:rFonts w:eastAsia="Times New Roman"/>
          <w:b/>
          <w:color w:val="auto"/>
          <w:lang w:val="ru-RU"/>
        </w:rPr>
        <w:t xml:space="preserve"> характеристик предмета </w:t>
      </w:r>
      <w:proofErr w:type="spellStart"/>
      <w:r w:rsidRPr="00CF54D1">
        <w:rPr>
          <w:rFonts w:eastAsia="Times New Roman"/>
          <w:b/>
          <w:color w:val="auto"/>
          <w:lang w:val="ru-RU"/>
        </w:rPr>
        <w:t>закупівлі</w:t>
      </w:r>
      <w:proofErr w:type="spellEnd"/>
      <w:r w:rsidR="000563C2" w:rsidRPr="000563C2">
        <w:rPr>
          <w:rFonts w:eastAsia="Times New Roman"/>
          <w:b/>
          <w:color w:val="auto"/>
          <w:lang w:val="ru-RU"/>
        </w:rPr>
        <w:t>:</w:t>
      </w:r>
      <w:r w:rsidRPr="00CF54D1">
        <w:rPr>
          <w:rFonts w:eastAsia="Times New Roman"/>
          <w:color w:val="auto"/>
          <w:lang w:val="ru-RU"/>
        </w:rPr>
        <w:t xml:space="preserve"> </w:t>
      </w:r>
      <w:r w:rsidR="000563C2" w:rsidRPr="000563C2">
        <w:rPr>
          <w:rFonts w:eastAsia="Times New Roman"/>
          <w:color w:val="auto"/>
          <w:lang w:val="ru-RU"/>
        </w:rPr>
        <w:t>т</w:t>
      </w:r>
      <w:proofErr w:type="spellStart"/>
      <w:r w:rsidR="000563C2" w:rsidRPr="000563C2">
        <w:rPr>
          <w:rFonts w:eastAsia="Calibri"/>
          <w:color w:val="auto"/>
          <w:kern w:val="3"/>
          <w:lang w:val="uk-UA" w:eastAsia="zh-CN" w:bidi="hi-IN"/>
        </w:rPr>
        <w:t>овар</w:t>
      </w:r>
      <w:proofErr w:type="spellEnd"/>
      <w:r w:rsidR="000563C2" w:rsidRPr="000563C2">
        <w:rPr>
          <w:rFonts w:eastAsia="Calibri"/>
          <w:color w:val="auto"/>
          <w:kern w:val="3"/>
          <w:lang w:val="uk-UA" w:eastAsia="zh-CN" w:bidi="hi-IN"/>
        </w:rPr>
        <w:t xml:space="preserve"> </w:t>
      </w:r>
      <w:r w:rsidR="000563C2" w:rsidRPr="000563C2">
        <w:rPr>
          <w:rFonts w:eastAsia="Segoe UI"/>
          <w:color w:val="auto"/>
          <w:kern w:val="3"/>
          <w:lang w:val="uk-UA" w:eastAsia="zh-CN" w:bidi="hi-IN"/>
        </w:rPr>
        <w:t xml:space="preserve">запропонований учасником повинен відповідати вимогам </w:t>
      </w:r>
      <w:r w:rsidR="000563C2" w:rsidRPr="000563C2">
        <w:rPr>
          <w:rFonts w:eastAsia="Calibri"/>
          <w:color w:val="auto"/>
          <w:kern w:val="3"/>
          <w:lang w:val="uk-UA" w:eastAsia="zh-CN" w:bidi="hi-IN"/>
        </w:rPr>
        <w:t>ДСТУ 5542-87 (ГОСТ 5542-87), а саме: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DED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776"/>
        <w:gridCol w:w="1903"/>
      </w:tblGrid>
      <w:tr w:rsidR="000563C2" w:rsidRPr="000563C2" w:rsidTr="005F5FFB">
        <w:trPr>
          <w:trHeight w:val="20"/>
        </w:trPr>
        <w:tc>
          <w:tcPr>
            <w:tcW w:w="4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3C2" w:rsidRPr="000563C2" w:rsidRDefault="000563C2" w:rsidP="000563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Segoe UI"/>
                <w:b/>
                <w:color w:val="auto"/>
                <w:kern w:val="3"/>
                <w:lang w:val="uk-UA" w:eastAsia="zh-CN" w:bidi="hi-IN"/>
              </w:rPr>
            </w:pPr>
            <w:r w:rsidRPr="000563C2">
              <w:rPr>
                <w:rFonts w:eastAsia="Segoe UI"/>
                <w:b/>
                <w:color w:val="auto"/>
                <w:kern w:val="3"/>
                <w:lang w:val="uk-UA" w:eastAsia="zh-CN" w:bidi="hi-IN"/>
              </w:rPr>
              <w:t>Найменування показника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</w:tcPr>
          <w:p w:rsidR="000563C2" w:rsidRPr="000563C2" w:rsidRDefault="000563C2" w:rsidP="000563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Segoe UI"/>
                <w:b/>
                <w:color w:val="auto"/>
                <w:kern w:val="3"/>
                <w:lang w:val="uk-UA" w:eastAsia="zh-CN" w:bidi="hi-IN"/>
              </w:rPr>
            </w:pPr>
            <w:r w:rsidRPr="000563C2">
              <w:rPr>
                <w:rFonts w:eastAsia="Segoe UI"/>
                <w:b/>
                <w:color w:val="auto"/>
                <w:kern w:val="3"/>
                <w:lang w:val="uk-UA" w:eastAsia="zh-CN" w:bidi="hi-IN"/>
              </w:rPr>
              <w:t>Норма</w:t>
            </w:r>
          </w:p>
        </w:tc>
      </w:tr>
      <w:tr w:rsidR="000563C2" w:rsidRPr="000563C2" w:rsidTr="005F5FFB">
        <w:trPr>
          <w:trHeight w:val="20"/>
        </w:trPr>
        <w:tc>
          <w:tcPr>
            <w:tcW w:w="4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57" w:type="dxa"/>
              <w:bottom w:w="105" w:type="dxa"/>
              <w:right w:w="57" w:type="dxa"/>
            </w:tcMar>
            <w:vAlign w:val="bottom"/>
          </w:tcPr>
          <w:p w:rsidR="000563C2" w:rsidRPr="000563C2" w:rsidRDefault="000563C2" w:rsidP="000563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Segoe UI"/>
                <w:color w:val="auto"/>
                <w:kern w:val="3"/>
                <w:lang w:val="uk-UA" w:eastAsia="zh-CN" w:bidi="hi-IN"/>
              </w:rPr>
            </w:pPr>
            <w:r w:rsidRPr="000563C2">
              <w:rPr>
                <w:rFonts w:eastAsia="Segoe UI"/>
                <w:color w:val="auto"/>
                <w:kern w:val="3"/>
                <w:lang w:val="uk-UA" w:eastAsia="zh-CN" w:bidi="hi-IN"/>
              </w:rPr>
              <w:t>1. Теплота згоряння нижча,  </w:t>
            </w:r>
            <w:proofErr w:type="spellStart"/>
            <w:r w:rsidRPr="000563C2">
              <w:rPr>
                <w:rFonts w:eastAsia="Segoe UI"/>
                <w:color w:val="auto"/>
                <w:kern w:val="3"/>
                <w:lang w:val="uk-UA" w:eastAsia="zh-CN" w:bidi="hi-IN"/>
              </w:rPr>
              <w:t>МДж</w:t>
            </w:r>
            <w:proofErr w:type="spellEnd"/>
            <w:r w:rsidRPr="000563C2">
              <w:rPr>
                <w:rFonts w:eastAsia="Segoe UI"/>
                <w:color w:val="auto"/>
                <w:kern w:val="3"/>
                <w:lang w:val="uk-UA" w:eastAsia="zh-CN" w:bidi="hi-IN"/>
              </w:rPr>
              <w:t>/м³ кПа,  при 20ºС  101,325 кПа, не менше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57" w:type="dxa"/>
              <w:bottom w:w="105" w:type="dxa"/>
              <w:right w:w="57" w:type="dxa"/>
            </w:tcMar>
            <w:vAlign w:val="bottom"/>
          </w:tcPr>
          <w:p w:rsidR="000563C2" w:rsidRPr="000563C2" w:rsidRDefault="000563C2" w:rsidP="000563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Segoe UI"/>
                <w:color w:val="auto"/>
                <w:kern w:val="3"/>
                <w:lang w:val="uk-UA" w:eastAsia="zh-CN" w:bidi="hi-IN"/>
              </w:rPr>
            </w:pPr>
            <w:r w:rsidRPr="000563C2">
              <w:rPr>
                <w:rFonts w:eastAsia="Segoe UI"/>
                <w:color w:val="auto"/>
                <w:kern w:val="3"/>
                <w:lang w:val="uk-UA" w:eastAsia="zh-CN" w:bidi="hi-IN"/>
              </w:rPr>
              <w:t>31,8 (7600) </w:t>
            </w:r>
          </w:p>
        </w:tc>
      </w:tr>
      <w:tr w:rsidR="000563C2" w:rsidRPr="000563C2" w:rsidTr="005F5FFB">
        <w:trPr>
          <w:trHeight w:val="32"/>
        </w:trPr>
        <w:tc>
          <w:tcPr>
            <w:tcW w:w="4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57" w:type="dxa"/>
              <w:bottom w:w="105" w:type="dxa"/>
              <w:right w:w="57" w:type="dxa"/>
            </w:tcMar>
            <w:vAlign w:val="bottom"/>
          </w:tcPr>
          <w:p w:rsidR="000563C2" w:rsidRPr="000563C2" w:rsidRDefault="000563C2" w:rsidP="000563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Segoe UI"/>
                <w:color w:val="auto"/>
                <w:kern w:val="3"/>
                <w:lang w:val="uk-UA" w:eastAsia="zh-CN" w:bidi="hi-IN"/>
              </w:rPr>
            </w:pPr>
            <w:r w:rsidRPr="000563C2">
              <w:rPr>
                <w:rFonts w:eastAsia="Segoe UI"/>
                <w:color w:val="auto"/>
                <w:kern w:val="3"/>
                <w:lang w:val="uk-UA" w:eastAsia="zh-CN" w:bidi="hi-IN"/>
              </w:rPr>
              <w:t xml:space="preserve">2. Область значень числа </w:t>
            </w:r>
            <w:proofErr w:type="spellStart"/>
            <w:r w:rsidRPr="000563C2">
              <w:rPr>
                <w:rFonts w:eastAsia="Segoe UI"/>
                <w:color w:val="auto"/>
                <w:kern w:val="3"/>
                <w:lang w:val="uk-UA" w:eastAsia="zh-CN" w:bidi="hi-IN"/>
              </w:rPr>
              <w:t>Воббе</w:t>
            </w:r>
            <w:proofErr w:type="spellEnd"/>
            <w:r w:rsidRPr="000563C2">
              <w:rPr>
                <w:rFonts w:eastAsia="Segoe UI"/>
                <w:color w:val="auto"/>
                <w:kern w:val="3"/>
                <w:lang w:val="uk-UA" w:eastAsia="zh-CN" w:bidi="hi-IN"/>
              </w:rPr>
              <w:t xml:space="preserve"> (вищого), </w:t>
            </w:r>
            <w:proofErr w:type="spellStart"/>
            <w:r w:rsidRPr="000563C2">
              <w:rPr>
                <w:rFonts w:eastAsia="Segoe UI"/>
                <w:color w:val="auto"/>
                <w:kern w:val="3"/>
                <w:lang w:val="uk-UA" w:eastAsia="zh-CN" w:bidi="hi-IN"/>
              </w:rPr>
              <w:t>МДж</w:t>
            </w:r>
            <w:proofErr w:type="spellEnd"/>
            <w:r w:rsidRPr="000563C2">
              <w:rPr>
                <w:rFonts w:eastAsia="Segoe UI"/>
                <w:color w:val="auto"/>
                <w:kern w:val="3"/>
                <w:lang w:val="uk-UA" w:eastAsia="zh-CN" w:bidi="hi-IN"/>
              </w:rPr>
              <w:t>/м³ (ккал/м³)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57" w:type="dxa"/>
              <w:bottom w:w="105" w:type="dxa"/>
              <w:right w:w="57" w:type="dxa"/>
            </w:tcMar>
            <w:vAlign w:val="bottom"/>
          </w:tcPr>
          <w:p w:rsidR="000563C2" w:rsidRPr="000563C2" w:rsidRDefault="000563C2" w:rsidP="000563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Segoe UI"/>
                <w:color w:val="auto"/>
                <w:kern w:val="3"/>
                <w:lang w:val="uk-UA" w:eastAsia="zh-CN" w:bidi="hi-IN"/>
              </w:rPr>
            </w:pPr>
            <w:r w:rsidRPr="000563C2">
              <w:rPr>
                <w:rFonts w:eastAsia="Segoe UI"/>
                <w:color w:val="auto"/>
                <w:kern w:val="3"/>
                <w:lang w:val="uk-UA" w:eastAsia="zh-CN" w:bidi="hi-IN"/>
              </w:rPr>
              <w:t>9850-13000</w:t>
            </w:r>
          </w:p>
        </w:tc>
      </w:tr>
      <w:tr w:rsidR="000563C2" w:rsidRPr="000563C2" w:rsidTr="005F5FFB">
        <w:trPr>
          <w:trHeight w:val="20"/>
        </w:trPr>
        <w:tc>
          <w:tcPr>
            <w:tcW w:w="4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57" w:type="dxa"/>
              <w:bottom w:w="105" w:type="dxa"/>
              <w:right w:w="57" w:type="dxa"/>
            </w:tcMar>
            <w:vAlign w:val="bottom"/>
          </w:tcPr>
          <w:p w:rsidR="000563C2" w:rsidRPr="000563C2" w:rsidRDefault="000563C2" w:rsidP="000563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Segoe UI"/>
                <w:color w:val="auto"/>
                <w:kern w:val="3"/>
                <w:lang w:val="uk-UA" w:eastAsia="zh-CN" w:bidi="hi-IN"/>
              </w:rPr>
            </w:pPr>
            <w:r w:rsidRPr="000563C2">
              <w:rPr>
                <w:rFonts w:eastAsia="Segoe UI"/>
                <w:color w:val="auto"/>
                <w:kern w:val="3"/>
                <w:lang w:val="uk-UA" w:eastAsia="zh-CN" w:bidi="hi-IN"/>
              </w:rPr>
              <w:t>3. Масова концентрація сірководню, г/м³, не більше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57" w:type="dxa"/>
              <w:bottom w:w="105" w:type="dxa"/>
              <w:right w:w="57" w:type="dxa"/>
            </w:tcMar>
            <w:vAlign w:val="bottom"/>
          </w:tcPr>
          <w:p w:rsidR="000563C2" w:rsidRPr="000563C2" w:rsidRDefault="000563C2" w:rsidP="000563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Segoe UI"/>
                <w:color w:val="auto"/>
                <w:kern w:val="3"/>
                <w:lang w:val="uk-UA" w:eastAsia="zh-CN" w:bidi="hi-IN"/>
              </w:rPr>
            </w:pPr>
            <w:r w:rsidRPr="000563C2">
              <w:rPr>
                <w:rFonts w:eastAsia="Segoe UI"/>
                <w:color w:val="auto"/>
                <w:kern w:val="3"/>
                <w:lang w:val="uk-UA" w:eastAsia="zh-CN" w:bidi="hi-IN"/>
              </w:rPr>
              <w:t>0,02</w:t>
            </w:r>
          </w:p>
        </w:tc>
      </w:tr>
      <w:tr w:rsidR="000563C2" w:rsidRPr="000563C2" w:rsidTr="005F5FFB">
        <w:trPr>
          <w:trHeight w:val="20"/>
        </w:trPr>
        <w:tc>
          <w:tcPr>
            <w:tcW w:w="4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57" w:type="dxa"/>
              <w:bottom w:w="105" w:type="dxa"/>
              <w:right w:w="57" w:type="dxa"/>
            </w:tcMar>
            <w:vAlign w:val="bottom"/>
          </w:tcPr>
          <w:p w:rsidR="000563C2" w:rsidRPr="000563C2" w:rsidRDefault="000563C2" w:rsidP="000563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Segoe UI"/>
                <w:color w:val="auto"/>
                <w:kern w:val="3"/>
                <w:lang w:val="uk-UA" w:eastAsia="zh-CN" w:bidi="hi-IN"/>
              </w:rPr>
            </w:pPr>
            <w:r w:rsidRPr="000563C2">
              <w:rPr>
                <w:rFonts w:eastAsia="Segoe UI"/>
                <w:color w:val="auto"/>
                <w:kern w:val="3"/>
                <w:lang w:val="uk-UA" w:eastAsia="zh-CN" w:bidi="hi-IN"/>
              </w:rPr>
              <w:t xml:space="preserve">4. Масова концентрація </w:t>
            </w:r>
            <w:proofErr w:type="spellStart"/>
            <w:r w:rsidRPr="000563C2">
              <w:rPr>
                <w:rFonts w:eastAsia="Segoe UI"/>
                <w:color w:val="auto"/>
                <w:kern w:val="3"/>
                <w:lang w:val="uk-UA" w:eastAsia="zh-CN" w:bidi="hi-IN"/>
              </w:rPr>
              <w:t>меркаптановоїсірки</w:t>
            </w:r>
            <w:proofErr w:type="spellEnd"/>
            <w:r w:rsidRPr="000563C2">
              <w:rPr>
                <w:rFonts w:eastAsia="Segoe UI"/>
                <w:color w:val="auto"/>
                <w:kern w:val="3"/>
                <w:lang w:val="uk-UA" w:eastAsia="zh-CN" w:bidi="hi-IN"/>
              </w:rPr>
              <w:t>, г/м³, не більше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57" w:type="dxa"/>
              <w:bottom w:w="105" w:type="dxa"/>
              <w:right w:w="57" w:type="dxa"/>
            </w:tcMar>
            <w:vAlign w:val="bottom"/>
          </w:tcPr>
          <w:p w:rsidR="000563C2" w:rsidRPr="000563C2" w:rsidRDefault="000563C2" w:rsidP="000563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Segoe UI"/>
                <w:color w:val="auto"/>
                <w:kern w:val="3"/>
                <w:lang w:val="uk-UA" w:eastAsia="zh-CN" w:bidi="hi-IN"/>
              </w:rPr>
            </w:pPr>
            <w:r w:rsidRPr="000563C2">
              <w:rPr>
                <w:rFonts w:eastAsia="Segoe UI"/>
                <w:color w:val="auto"/>
                <w:kern w:val="3"/>
                <w:lang w:val="uk-UA" w:eastAsia="zh-CN" w:bidi="hi-IN"/>
              </w:rPr>
              <w:t>0,036</w:t>
            </w:r>
          </w:p>
        </w:tc>
      </w:tr>
      <w:tr w:rsidR="000563C2" w:rsidRPr="000563C2" w:rsidTr="005F5FFB">
        <w:trPr>
          <w:trHeight w:val="20"/>
        </w:trPr>
        <w:tc>
          <w:tcPr>
            <w:tcW w:w="4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57" w:type="dxa"/>
              <w:bottom w:w="105" w:type="dxa"/>
              <w:right w:w="57" w:type="dxa"/>
            </w:tcMar>
            <w:vAlign w:val="bottom"/>
          </w:tcPr>
          <w:p w:rsidR="000563C2" w:rsidRPr="000563C2" w:rsidRDefault="000563C2" w:rsidP="000563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Segoe UI"/>
                <w:color w:val="auto"/>
                <w:kern w:val="3"/>
                <w:lang w:val="uk-UA" w:eastAsia="zh-CN" w:bidi="hi-IN"/>
              </w:rPr>
            </w:pPr>
            <w:r w:rsidRPr="000563C2">
              <w:rPr>
                <w:rFonts w:eastAsia="Segoe UI"/>
                <w:color w:val="auto"/>
                <w:kern w:val="3"/>
                <w:lang w:val="uk-UA" w:eastAsia="zh-CN" w:bidi="hi-IN"/>
              </w:rPr>
              <w:t>5. Об’ємна частка кисню, %, не більше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57" w:type="dxa"/>
              <w:bottom w:w="105" w:type="dxa"/>
              <w:right w:w="57" w:type="dxa"/>
            </w:tcMar>
            <w:vAlign w:val="bottom"/>
          </w:tcPr>
          <w:p w:rsidR="000563C2" w:rsidRPr="000563C2" w:rsidRDefault="000563C2" w:rsidP="000563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Segoe UI"/>
                <w:color w:val="auto"/>
                <w:kern w:val="3"/>
                <w:lang w:val="uk-UA" w:eastAsia="zh-CN" w:bidi="hi-IN"/>
              </w:rPr>
            </w:pPr>
            <w:r w:rsidRPr="000563C2">
              <w:rPr>
                <w:rFonts w:eastAsia="Segoe UI"/>
                <w:color w:val="auto"/>
                <w:kern w:val="3"/>
                <w:lang w:val="uk-UA" w:eastAsia="zh-CN" w:bidi="hi-IN"/>
              </w:rPr>
              <w:t>1,0</w:t>
            </w:r>
          </w:p>
        </w:tc>
      </w:tr>
      <w:tr w:rsidR="000563C2" w:rsidRPr="000563C2" w:rsidTr="005F5FFB">
        <w:trPr>
          <w:trHeight w:val="20"/>
        </w:trPr>
        <w:tc>
          <w:tcPr>
            <w:tcW w:w="4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57" w:type="dxa"/>
              <w:bottom w:w="105" w:type="dxa"/>
              <w:right w:w="57" w:type="dxa"/>
            </w:tcMar>
            <w:vAlign w:val="bottom"/>
          </w:tcPr>
          <w:p w:rsidR="000563C2" w:rsidRPr="000563C2" w:rsidRDefault="000563C2" w:rsidP="000563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Segoe UI"/>
                <w:color w:val="auto"/>
                <w:kern w:val="3"/>
                <w:lang w:val="uk-UA" w:eastAsia="zh-CN" w:bidi="hi-IN"/>
              </w:rPr>
            </w:pPr>
            <w:r w:rsidRPr="000563C2">
              <w:rPr>
                <w:rFonts w:eastAsia="Segoe UI"/>
                <w:color w:val="auto"/>
                <w:kern w:val="3"/>
                <w:lang w:val="uk-UA" w:eastAsia="zh-CN" w:bidi="hi-IN"/>
              </w:rPr>
              <w:t xml:space="preserve">6. Маса механічних </w:t>
            </w:r>
            <w:proofErr w:type="spellStart"/>
            <w:r w:rsidRPr="000563C2">
              <w:rPr>
                <w:rFonts w:eastAsia="Segoe UI"/>
                <w:color w:val="auto"/>
                <w:kern w:val="3"/>
                <w:lang w:val="uk-UA" w:eastAsia="zh-CN" w:bidi="hi-IN"/>
              </w:rPr>
              <w:t>домішків</w:t>
            </w:r>
            <w:proofErr w:type="spellEnd"/>
            <w:r w:rsidRPr="000563C2">
              <w:rPr>
                <w:rFonts w:eastAsia="Segoe UI"/>
                <w:color w:val="auto"/>
                <w:kern w:val="3"/>
                <w:lang w:val="uk-UA" w:eastAsia="zh-CN" w:bidi="hi-IN"/>
              </w:rPr>
              <w:t xml:space="preserve"> у 1 м³ г, не більше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57" w:type="dxa"/>
              <w:bottom w:w="105" w:type="dxa"/>
              <w:right w:w="57" w:type="dxa"/>
            </w:tcMar>
            <w:vAlign w:val="bottom"/>
          </w:tcPr>
          <w:p w:rsidR="000563C2" w:rsidRPr="000563C2" w:rsidRDefault="000563C2" w:rsidP="000563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Segoe UI"/>
                <w:color w:val="auto"/>
                <w:kern w:val="3"/>
                <w:lang w:val="uk-UA" w:eastAsia="zh-CN" w:bidi="hi-IN"/>
              </w:rPr>
            </w:pPr>
            <w:r w:rsidRPr="000563C2">
              <w:rPr>
                <w:rFonts w:eastAsia="Segoe UI"/>
                <w:color w:val="auto"/>
                <w:kern w:val="3"/>
                <w:lang w:val="uk-UA" w:eastAsia="zh-CN" w:bidi="hi-IN"/>
              </w:rPr>
              <w:t>0,001</w:t>
            </w:r>
          </w:p>
        </w:tc>
      </w:tr>
      <w:tr w:rsidR="000563C2" w:rsidRPr="000563C2" w:rsidTr="005F5FFB">
        <w:trPr>
          <w:trHeight w:val="20"/>
        </w:trPr>
        <w:tc>
          <w:tcPr>
            <w:tcW w:w="4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57" w:type="dxa"/>
              <w:bottom w:w="105" w:type="dxa"/>
              <w:right w:w="57" w:type="dxa"/>
            </w:tcMar>
            <w:vAlign w:val="bottom"/>
          </w:tcPr>
          <w:p w:rsidR="000563C2" w:rsidRPr="000563C2" w:rsidRDefault="000563C2" w:rsidP="000563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Segoe UI"/>
                <w:color w:val="auto"/>
                <w:kern w:val="3"/>
                <w:lang w:val="uk-UA" w:eastAsia="zh-CN" w:bidi="hi-IN"/>
              </w:rPr>
            </w:pPr>
            <w:r w:rsidRPr="000563C2">
              <w:rPr>
                <w:rFonts w:eastAsia="Segoe UI"/>
                <w:color w:val="auto"/>
                <w:kern w:val="3"/>
                <w:lang w:val="uk-UA" w:eastAsia="zh-CN" w:bidi="hi-IN"/>
              </w:rPr>
              <w:t>7. Інтенсивність запаху при об’ємній частці 1% в повітрі, бал, не менше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3C2" w:rsidRPr="000563C2" w:rsidRDefault="000563C2" w:rsidP="000563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Segoe UI"/>
                <w:color w:val="auto"/>
                <w:kern w:val="3"/>
                <w:lang w:val="uk-UA" w:eastAsia="zh-CN" w:bidi="hi-IN"/>
              </w:rPr>
            </w:pPr>
            <w:r w:rsidRPr="000563C2">
              <w:rPr>
                <w:rFonts w:eastAsia="Segoe UI"/>
                <w:color w:val="auto"/>
                <w:kern w:val="3"/>
                <w:lang w:val="uk-UA" w:eastAsia="zh-CN" w:bidi="hi-IN"/>
              </w:rPr>
              <w:t xml:space="preserve">  3</w:t>
            </w:r>
          </w:p>
        </w:tc>
      </w:tr>
    </w:tbl>
    <w:p w:rsidR="000563C2" w:rsidRPr="000563C2" w:rsidRDefault="000563C2" w:rsidP="000563C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Segoe UI"/>
          <w:b/>
          <w:bCs/>
          <w:color w:val="auto"/>
          <w:kern w:val="3"/>
          <w:lang w:val="uk-UA" w:eastAsia="zh-CN" w:bidi="hi-IN"/>
        </w:rPr>
      </w:pPr>
    </w:p>
    <w:p w:rsidR="000563C2" w:rsidRPr="000563C2" w:rsidRDefault="000563C2" w:rsidP="000563C2">
      <w:pPr>
        <w:keepNext/>
        <w:keepLines/>
        <w:widowControl w:val="0"/>
        <w:tabs>
          <w:tab w:val="left" w:pos="0"/>
          <w:tab w:val="left" w:pos="284"/>
        </w:tabs>
        <w:suppressAutoHyphens/>
        <w:autoSpaceDN w:val="0"/>
        <w:spacing w:after="0" w:line="240" w:lineRule="auto"/>
        <w:jc w:val="both"/>
        <w:textAlignment w:val="baseline"/>
        <w:rPr>
          <w:rFonts w:eastAsia="Segoe UI"/>
          <w:color w:val="auto"/>
          <w:kern w:val="3"/>
          <w:lang w:val="uk-UA" w:eastAsia="ar-SA" w:bidi="hi-IN"/>
        </w:rPr>
      </w:pPr>
      <w:r w:rsidRPr="000563C2">
        <w:rPr>
          <w:rFonts w:eastAsia="Segoe UI"/>
          <w:color w:val="auto"/>
          <w:kern w:val="3"/>
          <w:lang w:val="uk-UA" w:eastAsia="ar-SA" w:bidi="hi-IN"/>
        </w:rPr>
        <w:t xml:space="preserve">Також фізико-хімічні показники природного газу повинні відповідати вимогам, визначеним розділом ІІІ </w:t>
      </w:r>
      <w:r w:rsidRPr="000563C2">
        <w:rPr>
          <w:rFonts w:eastAsia="Segoe UI"/>
          <w:color w:val="auto"/>
          <w:kern w:val="3"/>
          <w:lang w:val="uk-UA" w:eastAsia="zh-CN" w:bidi="hi-IN"/>
        </w:rPr>
        <w:t>Кодексу газорозподільних систем</w:t>
      </w:r>
      <w:r w:rsidRPr="000563C2">
        <w:rPr>
          <w:rFonts w:eastAsia="Segoe UI"/>
          <w:color w:val="auto"/>
          <w:kern w:val="3"/>
          <w:lang w:val="uk-UA" w:eastAsia="ar-SA" w:bidi="hi-IN"/>
        </w:rPr>
        <w:t xml:space="preserve"> та </w:t>
      </w:r>
      <w:r w:rsidRPr="000563C2">
        <w:rPr>
          <w:rFonts w:eastAsia="Segoe UI"/>
          <w:color w:val="auto"/>
          <w:kern w:val="3"/>
          <w:lang w:val="uk-UA" w:eastAsia="zh-CN" w:bidi="hi-IN"/>
        </w:rPr>
        <w:t>Кодексу газотранспортної системи</w:t>
      </w:r>
      <w:r w:rsidRPr="000563C2">
        <w:rPr>
          <w:rFonts w:eastAsia="Segoe UI"/>
          <w:color w:val="auto"/>
          <w:kern w:val="3"/>
          <w:lang w:val="uk-UA" w:eastAsia="ar-SA" w:bidi="hi-IN"/>
        </w:rPr>
        <w:t>.</w:t>
      </w:r>
    </w:p>
    <w:p w:rsidR="000563C2" w:rsidRPr="000563C2" w:rsidRDefault="000563C2" w:rsidP="000563C2">
      <w:pPr>
        <w:keepNext/>
        <w:keepLines/>
        <w:widowControl w:val="0"/>
        <w:tabs>
          <w:tab w:val="left" w:pos="0"/>
          <w:tab w:val="left" w:pos="284"/>
        </w:tabs>
        <w:suppressAutoHyphens/>
        <w:autoSpaceDN w:val="0"/>
        <w:spacing w:after="0" w:line="240" w:lineRule="auto"/>
        <w:textAlignment w:val="baseline"/>
        <w:rPr>
          <w:rFonts w:eastAsia="Segoe UI"/>
          <w:color w:val="auto"/>
          <w:kern w:val="3"/>
          <w:lang w:val="uk-UA" w:eastAsia="ar-SA" w:bidi="hi-IN"/>
        </w:rPr>
      </w:pPr>
      <w:r w:rsidRPr="000563C2">
        <w:rPr>
          <w:rFonts w:eastAsia="Segoe UI"/>
          <w:color w:val="auto"/>
          <w:kern w:val="3"/>
          <w:lang w:val="uk-UA" w:eastAsia="ar-SA" w:bidi="hi-IN"/>
        </w:rPr>
        <w:t>Умови постачання товару Замовнику повинні відповідати наступним нормативно-правовим актам:</w:t>
      </w:r>
    </w:p>
    <w:p w:rsidR="000563C2" w:rsidRPr="000563C2" w:rsidRDefault="000563C2" w:rsidP="000563C2">
      <w:pPr>
        <w:widowControl w:val="0"/>
        <w:numPr>
          <w:ilvl w:val="0"/>
          <w:numId w:val="2"/>
        </w:numPr>
        <w:tabs>
          <w:tab w:val="left" w:pos="426"/>
        </w:tabs>
        <w:suppressAutoHyphens/>
        <w:autoSpaceDN w:val="0"/>
        <w:spacing w:after="200" w:line="276" w:lineRule="auto"/>
        <w:contextualSpacing/>
        <w:jc w:val="both"/>
        <w:textAlignment w:val="baseline"/>
        <w:rPr>
          <w:rFonts w:eastAsia="Calibri"/>
          <w:color w:val="auto"/>
          <w:lang w:val="uk-UA" w:eastAsia="ar-SA"/>
        </w:rPr>
      </w:pPr>
      <w:r w:rsidRPr="000563C2">
        <w:rPr>
          <w:rFonts w:eastAsia="Calibri"/>
          <w:color w:val="auto"/>
          <w:lang w:val="uk-UA" w:eastAsia="ar-SA"/>
        </w:rPr>
        <w:t>Закону України «Про ринок природного газу»;</w:t>
      </w:r>
    </w:p>
    <w:p w:rsidR="000563C2" w:rsidRPr="000563C2" w:rsidRDefault="000563C2" w:rsidP="000563C2">
      <w:pPr>
        <w:widowControl w:val="0"/>
        <w:numPr>
          <w:ilvl w:val="0"/>
          <w:numId w:val="2"/>
        </w:numPr>
        <w:tabs>
          <w:tab w:val="left" w:pos="426"/>
        </w:tabs>
        <w:suppressAutoHyphens/>
        <w:autoSpaceDN w:val="0"/>
        <w:spacing w:after="200" w:line="276" w:lineRule="auto"/>
        <w:contextualSpacing/>
        <w:jc w:val="both"/>
        <w:textAlignment w:val="baseline"/>
        <w:rPr>
          <w:rFonts w:eastAsia="Calibri"/>
          <w:color w:val="auto"/>
          <w:lang w:val="uk-UA" w:eastAsia="ar-SA"/>
        </w:rPr>
      </w:pPr>
      <w:r w:rsidRPr="000563C2">
        <w:rPr>
          <w:rFonts w:eastAsia="Calibri"/>
          <w:color w:val="auto"/>
          <w:lang w:val="uk-UA" w:eastAsia="ar-SA"/>
        </w:rPr>
        <w:t>Правилам постачання природного газу, затвердженим постановою НКРЕКП від 30.09.2015 № 2496 (зі змінами);</w:t>
      </w:r>
    </w:p>
    <w:p w:rsidR="000563C2" w:rsidRPr="000563C2" w:rsidRDefault="000563C2" w:rsidP="000563C2">
      <w:pPr>
        <w:widowControl w:val="0"/>
        <w:numPr>
          <w:ilvl w:val="0"/>
          <w:numId w:val="2"/>
        </w:numPr>
        <w:tabs>
          <w:tab w:val="left" w:pos="426"/>
        </w:tabs>
        <w:suppressAutoHyphens/>
        <w:autoSpaceDN w:val="0"/>
        <w:spacing w:after="200" w:line="276" w:lineRule="auto"/>
        <w:contextualSpacing/>
        <w:jc w:val="both"/>
        <w:textAlignment w:val="baseline"/>
        <w:rPr>
          <w:rFonts w:eastAsia="Calibri"/>
          <w:color w:val="auto"/>
          <w:lang w:val="uk-UA"/>
        </w:rPr>
      </w:pPr>
      <w:r w:rsidRPr="000563C2">
        <w:rPr>
          <w:rFonts w:eastAsia="Calibri"/>
          <w:color w:val="auto"/>
          <w:lang w:val="uk-UA"/>
        </w:rPr>
        <w:t>Кодексу газорозподільних систем, затвердженим Постановою НКРЕКП від 30.09.2015 № 2494 (зі змінами);</w:t>
      </w:r>
    </w:p>
    <w:p w:rsidR="000563C2" w:rsidRPr="000563C2" w:rsidRDefault="000563C2" w:rsidP="000563C2">
      <w:pPr>
        <w:widowControl w:val="0"/>
        <w:numPr>
          <w:ilvl w:val="0"/>
          <w:numId w:val="2"/>
        </w:numPr>
        <w:tabs>
          <w:tab w:val="left" w:pos="426"/>
        </w:tabs>
        <w:suppressAutoHyphens/>
        <w:autoSpaceDN w:val="0"/>
        <w:spacing w:after="200" w:line="276" w:lineRule="auto"/>
        <w:contextualSpacing/>
        <w:jc w:val="both"/>
        <w:textAlignment w:val="baseline"/>
        <w:rPr>
          <w:rFonts w:eastAsia="Calibri"/>
          <w:color w:val="auto"/>
          <w:lang w:val="uk-UA" w:eastAsia="ar-SA"/>
        </w:rPr>
      </w:pPr>
      <w:r w:rsidRPr="000563C2">
        <w:rPr>
          <w:rFonts w:eastAsia="Calibri"/>
          <w:color w:val="auto"/>
          <w:lang w:val="uk-UA"/>
        </w:rPr>
        <w:t>Кодексу газотранспортної системи, затвердженим Постановою НКРЕКП від 30.09.2015 № 2493 (зі змінами);</w:t>
      </w:r>
    </w:p>
    <w:p w:rsidR="000563C2" w:rsidRPr="000563C2" w:rsidRDefault="000563C2" w:rsidP="000563C2">
      <w:pPr>
        <w:widowControl w:val="0"/>
        <w:numPr>
          <w:ilvl w:val="0"/>
          <w:numId w:val="2"/>
        </w:numPr>
        <w:tabs>
          <w:tab w:val="left" w:pos="426"/>
        </w:tabs>
        <w:suppressAutoHyphens/>
        <w:autoSpaceDN w:val="0"/>
        <w:spacing w:after="200" w:line="276" w:lineRule="auto"/>
        <w:contextualSpacing/>
        <w:jc w:val="both"/>
        <w:textAlignment w:val="baseline"/>
        <w:rPr>
          <w:rFonts w:eastAsia="Calibri"/>
          <w:color w:val="auto"/>
          <w:lang w:val="uk-UA"/>
        </w:rPr>
      </w:pPr>
      <w:r w:rsidRPr="000563C2">
        <w:rPr>
          <w:rFonts w:eastAsia="Calibri"/>
          <w:color w:val="auto"/>
          <w:lang w:val="uk-UA" w:eastAsia="ar-SA"/>
        </w:rPr>
        <w:t>іншим чинним нормативно-правовим актам, прийнятим на виконання Закону України «Про ринок природного газу».</w:t>
      </w:r>
    </w:p>
    <w:p w:rsidR="00CF54D1" w:rsidRPr="00CF54D1" w:rsidRDefault="00CF54D1" w:rsidP="000563C2">
      <w:pPr>
        <w:shd w:val="clear" w:color="auto" w:fill="FFFFFF"/>
        <w:spacing w:after="150" w:line="240" w:lineRule="auto"/>
        <w:jc w:val="both"/>
        <w:rPr>
          <w:rFonts w:eastAsia="Times New Roman"/>
          <w:color w:val="auto"/>
          <w:lang w:val="ru-RU"/>
        </w:rPr>
      </w:pPr>
      <w:r w:rsidRPr="00CF54D1">
        <w:rPr>
          <w:rFonts w:eastAsia="Times New Roman"/>
          <w:color w:val="auto"/>
          <w:lang w:val="ru-RU"/>
        </w:rPr>
        <w:lastRenderedPageBreak/>
        <w:t>Нормативно-</w:t>
      </w:r>
      <w:proofErr w:type="spellStart"/>
      <w:r w:rsidRPr="00CF54D1">
        <w:rPr>
          <w:rFonts w:eastAsia="Times New Roman"/>
          <w:color w:val="auto"/>
          <w:lang w:val="ru-RU"/>
        </w:rPr>
        <w:t>правові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акти</w:t>
      </w:r>
      <w:proofErr w:type="spellEnd"/>
      <w:r w:rsidRPr="00CF54D1">
        <w:rPr>
          <w:rFonts w:eastAsia="Times New Roman"/>
          <w:color w:val="auto"/>
          <w:lang w:val="ru-RU"/>
        </w:rPr>
        <w:t xml:space="preserve">, </w:t>
      </w:r>
      <w:proofErr w:type="spellStart"/>
      <w:r w:rsidRPr="00CF54D1">
        <w:rPr>
          <w:rFonts w:eastAsia="Times New Roman"/>
          <w:color w:val="auto"/>
          <w:lang w:val="ru-RU"/>
        </w:rPr>
        <w:t>що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формують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підстави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застосування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процедури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відкритих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торгів</w:t>
      </w:r>
      <w:proofErr w:type="spellEnd"/>
      <w:r w:rsidRPr="00CF54D1">
        <w:rPr>
          <w:rFonts w:eastAsia="Times New Roman"/>
          <w:color w:val="auto"/>
          <w:lang w:val="ru-RU"/>
        </w:rPr>
        <w:t>:</w:t>
      </w:r>
    </w:p>
    <w:p w:rsidR="00CF54D1" w:rsidRPr="000563C2" w:rsidRDefault="00CF54D1" w:rsidP="000563C2">
      <w:pPr>
        <w:pStyle w:val="a5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eastAsia="Times New Roman"/>
          <w:color w:val="auto"/>
          <w:lang w:val="ru-RU"/>
        </w:rPr>
      </w:pPr>
      <w:r w:rsidRPr="000563C2">
        <w:rPr>
          <w:rFonts w:eastAsia="Times New Roman"/>
          <w:iCs/>
          <w:color w:val="auto"/>
          <w:lang w:val="ru-RU"/>
        </w:rPr>
        <w:t xml:space="preserve">Закон </w:t>
      </w:r>
      <w:proofErr w:type="spellStart"/>
      <w:r w:rsidRPr="000563C2">
        <w:rPr>
          <w:rFonts w:eastAsia="Times New Roman"/>
          <w:iCs/>
          <w:color w:val="auto"/>
          <w:lang w:val="ru-RU"/>
        </w:rPr>
        <w:t>України</w:t>
      </w:r>
      <w:proofErr w:type="spellEnd"/>
      <w:r w:rsidRPr="000563C2">
        <w:rPr>
          <w:rFonts w:eastAsia="Times New Roman"/>
          <w:color w:val="auto"/>
        </w:rPr>
        <w:t> </w:t>
      </w:r>
      <w:r w:rsidRPr="000563C2">
        <w:rPr>
          <w:rFonts w:eastAsia="Times New Roman"/>
          <w:iCs/>
          <w:color w:val="auto"/>
          <w:lang w:val="ru-RU"/>
        </w:rPr>
        <w:t xml:space="preserve">“Про </w:t>
      </w:r>
      <w:proofErr w:type="spellStart"/>
      <w:r w:rsidRPr="000563C2">
        <w:rPr>
          <w:rFonts w:eastAsia="Times New Roman"/>
          <w:iCs/>
          <w:color w:val="auto"/>
          <w:lang w:val="ru-RU"/>
        </w:rPr>
        <w:t>публічні</w:t>
      </w:r>
      <w:proofErr w:type="spellEnd"/>
      <w:r w:rsidRPr="000563C2">
        <w:rPr>
          <w:rFonts w:eastAsia="Times New Roman"/>
          <w:iCs/>
          <w:color w:val="auto"/>
          <w:lang w:val="ru-RU"/>
        </w:rPr>
        <w:t xml:space="preserve"> </w:t>
      </w:r>
      <w:proofErr w:type="spellStart"/>
      <w:r w:rsidRPr="000563C2">
        <w:rPr>
          <w:rFonts w:eastAsia="Times New Roman"/>
          <w:iCs/>
          <w:color w:val="auto"/>
          <w:lang w:val="ru-RU"/>
        </w:rPr>
        <w:t>закупівлі</w:t>
      </w:r>
      <w:proofErr w:type="spellEnd"/>
      <w:r w:rsidRPr="000563C2">
        <w:rPr>
          <w:rFonts w:eastAsia="Times New Roman"/>
          <w:iCs/>
          <w:color w:val="auto"/>
          <w:lang w:val="ru-RU"/>
        </w:rPr>
        <w:t>” №922-</w:t>
      </w:r>
      <w:r w:rsidRPr="000563C2">
        <w:rPr>
          <w:rFonts w:eastAsia="Times New Roman"/>
          <w:iCs/>
          <w:color w:val="auto"/>
        </w:rPr>
        <w:t>VIII</w:t>
      </w:r>
      <w:r w:rsidRPr="000563C2">
        <w:rPr>
          <w:rFonts w:eastAsia="Times New Roman"/>
          <w:iCs/>
          <w:color w:val="auto"/>
          <w:lang w:val="ru-RU"/>
        </w:rPr>
        <w:t xml:space="preserve"> </w:t>
      </w:r>
      <w:proofErr w:type="spellStart"/>
      <w:r w:rsidRPr="000563C2">
        <w:rPr>
          <w:rFonts w:eastAsia="Times New Roman"/>
          <w:iCs/>
          <w:color w:val="auto"/>
          <w:lang w:val="ru-RU"/>
        </w:rPr>
        <w:t>від</w:t>
      </w:r>
      <w:proofErr w:type="spellEnd"/>
      <w:r w:rsidRPr="000563C2">
        <w:rPr>
          <w:rFonts w:eastAsia="Times New Roman"/>
          <w:iCs/>
          <w:color w:val="auto"/>
          <w:lang w:val="ru-RU"/>
        </w:rPr>
        <w:t xml:space="preserve"> 25.12.2015 року </w:t>
      </w:r>
      <w:proofErr w:type="spellStart"/>
      <w:r w:rsidRPr="000563C2">
        <w:rPr>
          <w:rFonts w:eastAsia="Times New Roman"/>
          <w:iCs/>
          <w:color w:val="auto"/>
          <w:lang w:val="ru-RU"/>
        </w:rPr>
        <w:t>зі</w:t>
      </w:r>
      <w:proofErr w:type="spellEnd"/>
      <w:r w:rsidRPr="000563C2">
        <w:rPr>
          <w:rFonts w:eastAsia="Times New Roman"/>
          <w:iCs/>
          <w:color w:val="auto"/>
          <w:lang w:val="ru-RU"/>
        </w:rPr>
        <w:t xml:space="preserve"> </w:t>
      </w:r>
      <w:proofErr w:type="spellStart"/>
      <w:r w:rsidRPr="000563C2">
        <w:rPr>
          <w:rFonts w:eastAsia="Times New Roman"/>
          <w:iCs/>
          <w:color w:val="auto"/>
          <w:lang w:val="ru-RU"/>
        </w:rPr>
        <w:t>змінами</w:t>
      </w:r>
      <w:proofErr w:type="spellEnd"/>
      <w:r w:rsidRPr="000563C2">
        <w:rPr>
          <w:rFonts w:eastAsia="Times New Roman"/>
          <w:iCs/>
          <w:color w:val="auto"/>
          <w:lang w:val="ru-RU"/>
        </w:rPr>
        <w:t>;</w:t>
      </w:r>
    </w:p>
    <w:p w:rsidR="00CF54D1" w:rsidRPr="00CF54D1" w:rsidRDefault="00CF54D1" w:rsidP="00D35C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auto"/>
          <w:lang w:val="ru-RU"/>
        </w:rPr>
      </w:pPr>
      <w:r w:rsidRPr="00CF54D1">
        <w:rPr>
          <w:rFonts w:eastAsia="Times New Roman"/>
          <w:iCs/>
          <w:color w:val="auto"/>
          <w:lang w:val="ru-RU"/>
        </w:rPr>
        <w:t xml:space="preserve">Постанова </w:t>
      </w:r>
      <w:proofErr w:type="spellStart"/>
      <w:r w:rsidRPr="00CF54D1">
        <w:rPr>
          <w:rFonts w:eastAsia="Times New Roman"/>
          <w:iCs/>
          <w:color w:val="auto"/>
          <w:lang w:val="ru-RU"/>
        </w:rPr>
        <w:t>Кабінету</w:t>
      </w:r>
      <w:proofErr w:type="spellEnd"/>
      <w:r w:rsidRPr="00CF54D1">
        <w:rPr>
          <w:rFonts w:eastAsia="Times New Roman"/>
          <w:iCs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iCs/>
          <w:color w:val="auto"/>
          <w:lang w:val="ru-RU"/>
        </w:rPr>
        <w:t>Міністрів</w:t>
      </w:r>
      <w:proofErr w:type="spellEnd"/>
      <w:r w:rsidRPr="00CF54D1">
        <w:rPr>
          <w:rFonts w:eastAsia="Times New Roman"/>
          <w:iCs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iCs/>
          <w:color w:val="auto"/>
          <w:lang w:val="ru-RU"/>
        </w:rPr>
        <w:t>України</w:t>
      </w:r>
      <w:proofErr w:type="spellEnd"/>
      <w:r w:rsidRPr="00CF54D1">
        <w:rPr>
          <w:rFonts w:eastAsia="Times New Roman"/>
          <w:iCs/>
          <w:color w:val="auto"/>
          <w:lang w:val="ru-RU"/>
        </w:rPr>
        <w:t xml:space="preserve"> «Про </w:t>
      </w:r>
      <w:proofErr w:type="spellStart"/>
      <w:r w:rsidRPr="00CF54D1">
        <w:rPr>
          <w:rFonts w:eastAsia="Times New Roman"/>
          <w:iCs/>
          <w:color w:val="auto"/>
          <w:lang w:val="ru-RU"/>
        </w:rPr>
        <w:t>затвердження</w:t>
      </w:r>
      <w:proofErr w:type="spellEnd"/>
      <w:r w:rsidRPr="00CF54D1">
        <w:rPr>
          <w:rFonts w:eastAsia="Times New Roman"/>
          <w:iCs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iCs/>
          <w:color w:val="auto"/>
          <w:lang w:val="ru-RU"/>
        </w:rPr>
        <w:t>особливостей</w:t>
      </w:r>
      <w:proofErr w:type="spellEnd"/>
      <w:r w:rsidRPr="00CF54D1">
        <w:rPr>
          <w:rFonts w:eastAsia="Times New Roman"/>
          <w:iCs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iCs/>
          <w:color w:val="auto"/>
          <w:lang w:val="ru-RU"/>
        </w:rPr>
        <w:t>здійснення</w:t>
      </w:r>
      <w:proofErr w:type="spellEnd"/>
      <w:r w:rsidRPr="00CF54D1">
        <w:rPr>
          <w:rFonts w:eastAsia="Times New Roman"/>
          <w:iCs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iCs/>
          <w:color w:val="auto"/>
          <w:lang w:val="ru-RU"/>
        </w:rPr>
        <w:t>публічних</w:t>
      </w:r>
      <w:proofErr w:type="spellEnd"/>
      <w:r w:rsidRPr="00CF54D1">
        <w:rPr>
          <w:rFonts w:eastAsia="Times New Roman"/>
          <w:iCs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iCs/>
          <w:color w:val="auto"/>
          <w:lang w:val="ru-RU"/>
        </w:rPr>
        <w:t>закупівель</w:t>
      </w:r>
      <w:proofErr w:type="spellEnd"/>
      <w:r w:rsidRPr="00CF54D1">
        <w:rPr>
          <w:rFonts w:eastAsia="Times New Roman"/>
          <w:iCs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iCs/>
          <w:color w:val="auto"/>
          <w:lang w:val="ru-RU"/>
        </w:rPr>
        <w:t>товарів</w:t>
      </w:r>
      <w:proofErr w:type="spellEnd"/>
      <w:r w:rsidRPr="00CF54D1">
        <w:rPr>
          <w:rFonts w:eastAsia="Times New Roman"/>
          <w:b/>
          <w:bCs/>
          <w:color w:val="auto"/>
          <w:lang w:val="ru-RU"/>
        </w:rPr>
        <w:t>,</w:t>
      </w:r>
      <w:r w:rsidRPr="00CF54D1">
        <w:rPr>
          <w:rFonts w:eastAsia="Times New Roman"/>
          <w:b/>
          <w:bCs/>
          <w:color w:val="auto"/>
        </w:rPr>
        <w:t> </w:t>
      </w:r>
      <w:proofErr w:type="spellStart"/>
      <w:r w:rsidRPr="00CF54D1">
        <w:rPr>
          <w:rFonts w:eastAsia="Times New Roman"/>
          <w:iCs/>
          <w:color w:val="auto"/>
          <w:lang w:val="ru-RU"/>
        </w:rPr>
        <w:t>робіт</w:t>
      </w:r>
      <w:proofErr w:type="spellEnd"/>
      <w:r w:rsidRPr="00CF54D1">
        <w:rPr>
          <w:rFonts w:eastAsia="Times New Roman"/>
          <w:iCs/>
          <w:color w:val="auto"/>
          <w:lang w:val="ru-RU"/>
        </w:rPr>
        <w:t xml:space="preserve"> і </w:t>
      </w:r>
      <w:proofErr w:type="spellStart"/>
      <w:r w:rsidRPr="00CF54D1">
        <w:rPr>
          <w:rFonts w:eastAsia="Times New Roman"/>
          <w:iCs/>
          <w:color w:val="auto"/>
          <w:lang w:val="ru-RU"/>
        </w:rPr>
        <w:t>послуг</w:t>
      </w:r>
      <w:proofErr w:type="spellEnd"/>
      <w:r w:rsidRPr="00CF54D1">
        <w:rPr>
          <w:rFonts w:eastAsia="Times New Roman"/>
          <w:iCs/>
          <w:color w:val="auto"/>
          <w:lang w:val="ru-RU"/>
        </w:rPr>
        <w:t xml:space="preserve"> для </w:t>
      </w:r>
      <w:proofErr w:type="spellStart"/>
      <w:r w:rsidRPr="00CF54D1">
        <w:rPr>
          <w:rFonts w:eastAsia="Times New Roman"/>
          <w:iCs/>
          <w:color w:val="auto"/>
          <w:lang w:val="ru-RU"/>
        </w:rPr>
        <w:t>замовників</w:t>
      </w:r>
      <w:proofErr w:type="spellEnd"/>
      <w:r w:rsidRPr="00CF54D1">
        <w:rPr>
          <w:rFonts w:eastAsia="Times New Roman"/>
          <w:b/>
          <w:bCs/>
          <w:color w:val="auto"/>
          <w:lang w:val="ru-RU"/>
        </w:rPr>
        <w:t>,</w:t>
      </w:r>
      <w:r w:rsidRPr="00CF54D1">
        <w:rPr>
          <w:rFonts w:eastAsia="Times New Roman"/>
          <w:b/>
          <w:bCs/>
          <w:color w:val="auto"/>
        </w:rPr>
        <w:t> </w:t>
      </w:r>
      <w:proofErr w:type="spellStart"/>
      <w:r w:rsidRPr="00CF54D1">
        <w:rPr>
          <w:rFonts w:eastAsia="Times New Roman"/>
          <w:iCs/>
          <w:color w:val="auto"/>
          <w:lang w:val="ru-RU"/>
        </w:rPr>
        <w:t>передбачених</w:t>
      </w:r>
      <w:proofErr w:type="spellEnd"/>
      <w:r w:rsidRPr="00CF54D1">
        <w:rPr>
          <w:rFonts w:eastAsia="Times New Roman"/>
          <w:iCs/>
          <w:color w:val="auto"/>
          <w:lang w:val="ru-RU"/>
        </w:rPr>
        <w:t xml:space="preserve"> Законом </w:t>
      </w:r>
      <w:proofErr w:type="spellStart"/>
      <w:r w:rsidRPr="00CF54D1">
        <w:rPr>
          <w:rFonts w:eastAsia="Times New Roman"/>
          <w:iCs/>
          <w:color w:val="auto"/>
          <w:lang w:val="ru-RU"/>
        </w:rPr>
        <w:t>України</w:t>
      </w:r>
      <w:proofErr w:type="spellEnd"/>
      <w:r w:rsidRPr="00CF54D1">
        <w:rPr>
          <w:rFonts w:eastAsia="Times New Roman"/>
          <w:color w:val="auto"/>
        </w:rPr>
        <w:t> </w:t>
      </w:r>
      <w:r w:rsidRPr="00CF54D1">
        <w:rPr>
          <w:rFonts w:eastAsia="Times New Roman"/>
          <w:iCs/>
          <w:color w:val="auto"/>
          <w:lang w:val="ru-RU"/>
        </w:rPr>
        <w:t xml:space="preserve">“Про </w:t>
      </w:r>
      <w:proofErr w:type="spellStart"/>
      <w:r w:rsidRPr="00CF54D1">
        <w:rPr>
          <w:rFonts w:eastAsia="Times New Roman"/>
          <w:iCs/>
          <w:color w:val="auto"/>
          <w:lang w:val="ru-RU"/>
        </w:rPr>
        <w:t>публічні</w:t>
      </w:r>
      <w:proofErr w:type="spellEnd"/>
      <w:r w:rsidRPr="00CF54D1">
        <w:rPr>
          <w:rFonts w:eastAsia="Times New Roman"/>
          <w:iCs/>
          <w:color w:val="auto"/>
          <w:lang w:val="ru-RU"/>
        </w:rPr>
        <w:t xml:space="preserve"> </w:t>
      </w:r>
      <w:proofErr w:type="spellStart"/>
      <w:proofErr w:type="gramStart"/>
      <w:r w:rsidRPr="00CF54D1">
        <w:rPr>
          <w:rFonts w:eastAsia="Times New Roman"/>
          <w:iCs/>
          <w:color w:val="auto"/>
          <w:lang w:val="ru-RU"/>
        </w:rPr>
        <w:t>закупівлі</w:t>
      </w:r>
      <w:proofErr w:type="spellEnd"/>
      <w:r w:rsidRPr="00CF54D1">
        <w:rPr>
          <w:rFonts w:eastAsia="Times New Roman"/>
          <w:b/>
          <w:bCs/>
          <w:color w:val="auto"/>
        </w:rPr>
        <w:t> </w:t>
      </w:r>
      <w:r w:rsidRPr="00CF54D1">
        <w:rPr>
          <w:rFonts w:eastAsia="Times New Roman"/>
          <w:b/>
          <w:bCs/>
          <w:color w:val="auto"/>
          <w:lang w:val="ru-RU"/>
        </w:rPr>
        <w:t>”</w:t>
      </w:r>
      <w:proofErr w:type="gramEnd"/>
      <w:r w:rsidRPr="00CF54D1">
        <w:rPr>
          <w:rFonts w:eastAsia="Times New Roman"/>
          <w:b/>
          <w:bCs/>
          <w:color w:val="auto"/>
          <w:lang w:val="ru-RU"/>
        </w:rPr>
        <w:t>,</w:t>
      </w:r>
      <w:r w:rsidRPr="00CF54D1">
        <w:rPr>
          <w:rFonts w:eastAsia="Times New Roman"/>
          <w:b/>
          <w:bCs/>
          <w:color w:val="auto"/>
        </w:rPr>
        <w:t> </w:t>
      </w:r>
      <w:r w:rsidRPr="00CF54D1">
        <w:rPr>
          <w:rFonts w:eastAsia="Times New Roman"/>
          <w:iCs/>
          <w:color w:val="auto"/>
          <w:lang w:val="ru-RU"/>
        </w:rPr>
        <w:t xml:space="preserve">на </w:t>
      </w:r>
      <w:proofErr w:type="spellStart"/>
      <w:r w:rsidRPr="00CF54D1">
        <w:rPr>
          <w:rFonts w:eastAsia="Times New Roman"/>
          <w:iCs/>
          <w:color w:val="auto"/>
          <w:lang w:val="ru-RU"/>
        </w:rPr>
        <w:t>період</w:t>
      </w:r>
      <w:proofErr w:type="spellEnd"/>
      <w:r w:rsidRPr="00CF54D1">
        <w:rPr>
          <w:rFonts w:eastAsia="Times New Roman"/>
          <w:iCs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iCs/>
          <w:color w:val="auto"/>
          <w:lang w:val="ru-RU"/>
        </w:rPr>
        <w:t>дії</w:t>
      </w:r>
      <w:proofErr w:type="spellEnd"/>
      <w:r w:rsidRPr="00CF54D1">
        <w:rPr>
          <w:rFonts w:eastAsia="Times New Roman"/>
          <w:iCs/>
          <w:color w:val="auto"/>
          <w:lang w:val="ru-RU"/>
        </w:rPr>
        <w:t xml:space="preserve"> правового режиму </w:t>
      </w:r>
      <w:proofErr w:type="spellStart"/>
      <w:r w:rsidRPr="00CF54D1">
        <w:rPr>
          <w:rFonts w:eastAsia="Times New Roman"/>
          <w:iCs/>
          <w:color w:val="auto"/>
          <w:lang w:val="ru-RU"/>
        </w:rPr>
        <w:t>воєнного</w:t>
      </w:r>
      <w:proofErr w:type="spellEnd"/>
      <w:r w:rsidRPr="00CF54D1">
        <w:rPr>
          <w:rFonts w:eastAsia="Times New Roman"/>
          <w:iCs/>
          <w:color w:val="auto"/>
          <w:lang w:val="ru-RU"/>
        </w:rPr>
        <w:t xml:space="preserve"> стану в </w:t>
      </w:r>
      <w:proofErr w:type="spellStart"/>
      <w:r w:rsidRPr="00CF54D1">
        <w:rPr>
          <w:rFonts w:eastAsia="Times New Roman"/>
          <w:iCs/>
          <w:color w:val="auto"/>
          <w:lang w:val="ru-RU"/>
        </w:rPr>
        <w:t>Україні</w:t>
      </w:r>
      <w:proofErr w:type="spellEnd"/>
      <w:r w:rsidRPr="00CF54D1">
        <w:rPr>
          <w:rFonts w:eastAsia="Times New Roman"/>
          <w:iCs/>
          <w:color w:val="auto"/>
          <w:lang w:val="ru-RU"/>
        </w:rPr>
        <w:t xml:space="preserve"> та </w:t>
      </w:r>
      <w:proofErr w:type="spellStart"/>
      <w:r w:rsidRPr="00CF54D1">
        <w:rPr>
          <w:rFonts w:eastAsia="Times New Roman"/>
          <w:iCs/>
          <w:color w:val="auto"/>
          <w:lang w:val="ru-RU"/>
        </w:rPr>
        <w:t>протягом</w:t>
      </w:r>
      <w:proofErr w:type="spellEnd"/>
      <w:r w:rsidRPr="00CF54D1">
        <w:rPr>
          <w:rFonts w:eastAsia="Times New Roman"/>
          <w:iCs/>
          <w:color w:val="auto"/>
          <w:lang w:val="ru-RU"/>
        </w:rPr>
        <w:t xml:space="preserve"> 90 </w:t>
      </w:r>
      <w:proofErr w:type="spellStart"/>
      <w:r w:rsidRPr="00CF54D1">
        <w:rPr>
          <w:rFonts w:eastAsia="Times New Roman"/>
          <w:iCs/>
          <w:color w:val="auto"/>
          <w:lang w:val="ru-RU"/>
        </w:rPr>
        <w:t>днів</w:t>
      </w:r>
      <w:proofErr w:type="spellEnd"/>
      <w:r w:rsidRPr="00CF54D1">
        <w:rPr>
          <w:rFonts w:eastAsia="Times New Roman"/>
          <w:iCs/>
          <w:color w:val="auto"/>
          <w:lang w:val="ru-RU"/>
        </w:rPr>
        <w:t xml:space="preserve"> з дня </w:t>
      </w:r>
      <w:proofErr w:type="spellStart"/>
      <w:r w:rsidRPr="00CF54D1">
        <w:rPr>
          <w:rFonts w:eastAsia="Times New Roman"/>
          <w:iCs/>
          <w:color w:val="auto"/>
          <w:lang w:val="ru-RU"/>
        </w:rPr>
        <w:t>його</w:t>
      </w:r>
      <w:proofErr w:type="spellEnd"/>
      <w:r w:rsidRPr="00CF54D1">
        <w:rPr>
          <w:rFonts w:eastAsia="Times New Roman"/>
          <w:iCs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iCs/>
          <w:color w:val="auto"/>
          <w:lang w:val="ru-RU"/>
        </w:rPr>
        <w:t>припинення</w:t>
      </w:r>
      <w:proofErr w:type="spellEnd"/>
      <w:r w:rsidRPr="00CF54D1">
        <w:rPr>
          <w:rFonts w:eastAsia="Times New Roman"/>
          <w:iCs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iCs/>
          <w:color w:val="auto"/>
          <w:lang w:val="ru-RU"/>
        </w:rPr>
        <w:t>або</w:t>
      </w:r>
      <w:proofErr w:type="spellEnd"/>
      <w:r w:rsidRPr="00CF54D1">
        <w:rPr>
          <w:rFonts w:eastAsia="Times New Roman"/>
          <w:iCs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iCs/>
          <w:color w:val="auto"/>
          <w:lang w:val="ru-RU"/>
        </w:rPr>
        <w:t>скасування</w:t>
      </w:r>
      <w:proofErr w:type="spellEnd"/>
      <w:r w:rsidRPr="00CF54D1">
        <w:rPr>
          <w:rFonts w:eastAsia="Times New Roman"/>
          <w:iCs/>
          <w:color w:val="auto"/>
          <w:lang w:val="ru-RU"/>
        </w:rPr>
        <w:t xml:space="preserve">» </w:t>
      </w:r>
      <w:proofErr w:type="spellStart"/>
      <w:r w:rsidRPr="00CF54D1">
        <w:rPr>
          <w:rFonts w:eastAsia="Times New Roman"/>
          <w:iCs/>
          <w:color w:val="auto"/>
          <w:lang w:val="ru-RU"/>
        </w:rPr>
        <w:t>від</w:t>
      </w:r>
      <w:proofErr w:type="spellEnd"/>
      <w:r w:rsidRPr="00CF54D1">
        <w:rPr>
          <w:rFonts w:eastAsia="Times New Roman"/>
          <w:iCs/>
          <w:color w:val="auto"/>
          <w:lang w:val="ru-RU"/>
        </w:rPr>
        <w:t xml:space="preserve"> 12 </w:t>
      </w:r>
      <w:proofErr w:type="spellStart"/>
      <w:r w:rsidRPr="00CF54D1">
        <w:rPr>
          <w:rFonts w:eastAsia="Times New Roman"/>
          <w:iCs/>
          <w:color w:val="auto"/>
          <w:lang w:val="ru-RU"/>
        </w:rPr>
        <w:t>жовтня</w:t>
      </w:r>
      <w:proofErr w:type="spellEnd"/>
      <w:r w:rsidRPr="00CF54D1">
        <w:rPr>
          <w:rFonts w:eastAsia="Times New Roman"/>
          <w:iCs/>
          <w:color w:val="auto"/>
          <w:lang w:val="ru-RU"/>
        </w:rPr>
        <w:t xml:space="preserve"> 2022</w:t>
      </w:r>
      <w:r w:rsidR="0093228E">
        <w:rPr>
          <w:rFonts w:eastAsia="Times New Roman"/>
          <w:iCs/>
          <w:color w:val="auto"/>
          <w:lang w:val="ru-RU"/>
        </w:rPr>
        <w:t xml:space="preserve"> </w:t>
      </w:r>
      <w:r w:rsidRPr="00CF54D1">
        <w:rPr>
          <w:rFonts w:eastAsia="Times New Roman"/>
          <w:iCs/>
          <w:color w:val="auto"/>
          <w:lang w:val="ru-RU"/>
        </w:rPr>
        <w:t>року</w:t>
      </w:r>
      <w:r w:rsidR="000563C2" w:rsidRPr="000563C2">
        <w:rPr>
          <w:rFonts w:eastAsia="Times New Roman"/>
          <w:iCs/>
          <w:color w:val="auto"/>
          <w:lang w:val="ru-RU"/>
        </w:rPr>
        <w:t>;</w:t>
      </w:r>
    </w:p>
    <w:p w:rsidR="00CF54D1" w:rsidRPr="00CF54D1" w:rsidRDefault="00CF54D1" w:rsidP="00D35C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auto"/>
          <w:lang w:val="ru-RU"/>
        </w:rPr>
      </w:pPr>
      <w:proofErr w:type="spellStart"/>
      <w:r w:rsidRPr="00CF54D1">
        <w:rPr>
          <w:rFonts w:eastAsia="Times New Roman"/>
          <w:color w:val="auto"/>
          <w:lang w:val="ru-RU"/>
        </w:rPr>
        <w:t>Інші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нормативні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акти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сфери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публічних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закупівель</w:t>
      </w:r>
      <w:proofErr w:type="spellEnd"/>
      <w:r w:rsidRPr="00CF54D1">
        <w:rPr>
          <w:rFonts w:eastAsia="Times New Roman"/>
          <w:color w:val="auto"/>
          <w:lang w:val="ru-RU"/>
        </w:rPr>
        <w:t xml:space="preserve"> та </w:t>
      </w:r>
      <w:proofErr w:type="spellStart"/>
      <w:r w:rsidRPr="00CF54D1">
        <w:rPr>
          <w:rFonts w:eastAsia="Times New Roman"/>
          <w:color w:val="auto"/>
          <w:lang w:val="ru-RU"/>
        </w:rPr>
        <w:t>сфері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постачання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природного газу </w:t>
      </w:r>
      <w:proofErr w:type="spellStart"/>
      <w:r w:rsidRPr="00CF54D1">
        <w:rPr>
          <w:rFonts w:eastAsia="Times New Roman"/>
          <w:color w:val="auto"/>
          <w:lang w:val="ru-RU"/>
        </w:rPr>
        <w:t>кінцевому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споживачу</w:t>
      </w:r>
      <w:proofErr w:type="spellEnd"/>
      <w:r w:rsidRPr="00CF54D1">
        <w:rPr>
          <w:rFonts w:eastAsia="Times New Roman"/>
          <w:color w:val="auto"/>
          <w:lang w:val="ru-RU"/>
        </w:rPr>
        <w:t>.</w:t>
      </w:r>
    </w:p>
    <w:p w:rsidR="003406B3" w:rsidRPr="000563C2" w:rsidRDefault="003406B3" w:rsidP="00D35C73">
      <w:pPr>
        <w:spacing w:after="0"/>
        <w:jc w:val="both"/>
        <w:rPr>
          <w:color w:val="auto"/>
          <w:lang w:val="ru-RU"/>
        </w:rPr>
      </w:pPr>
    </w:p>
    <w:p w:rsidR="003406B3" w:rsidRPr="000563C2" w:rsidRDefault="003406B3" w:rsidP="00D35C73">
      <w:pPr>
        <w:spacing w:after="0"/>
        <w:jc w:val="both"/>
        <w:rPr>
          <w:color w:val="auto"/>
          <w:lang w:val="ru-RU"/>
        </w:rPr>
      </w:pPr>
    </w:p>
    <w:p w:rsidR="003406B3" w:rsidRPr="00D35C73" w:rsidRDefault="003406B3" w:rsidP="0093228E">
      <w:pPr>
        <w:spacing w:after="0"/>
        <w:jc w:val="center"/>
      </w:pPr>
      <w:proofErr w:type="spellStart"/>
      <w:r w:rsidRPr="000563C2">
        <w:rPr>
          <w:color w:val="auto"/>
          <w:lang w:val="ru-RU"/>
        </w:rPr>
        <w:t>Уповноважена</w:t>
      </w:r>
      <w:proofErr w:type="spellEnd"/>
      <w:r w:rsidRPr="000563C2">
        <w:rPr>
          <w:color w:val="auto"/>
          <w:lang w:val="ru-RU"/>
        </w:rPr>
        <w:t xml:space="preserve"> особа </w:t>
      </w:r>
      <w:r w:rsidRPr="000563C2">
        <w:rPr>
          <w:color w:val="auto"/>
          <w:lang w:val="ru-RU"/>
        </w:rPr>
        <w:tab/>
      </w:r>
      <w:r w:rsidRPr="000563C2">
        <w:rPr>
          <w:color w:val="auto"/>
          <w:lang w:val="ru-RU"/>
        </w:rPr>
        <w:tab/>
      </w:r>
      <w:r w:rsidRPr="000563C2">
        <w:rPr>
          <w:color w:val="auto"/>
          <w:lang w:val="ru-RU"/>
        </w:rPr>
        <w:tab/>
      </w:r>
      <w:r w:rsidRPr="000563C2">
        <w:rPr>
          <w:color w:val="auto"/>
          <w:lang w:val="ru-RU"/>
        </w:rPr>
        <w:tab/>
        <w:t>Оксана ГОНЧАРОВ</w:t>
      </w:r>
      <w:r w:rsidRPr="00D35C73">
        <w:rPr>
          <w:lang w:val="ru-RU"/>
        </w:rPr>
        <w:t>А</w:t>
      </w:r>
    </w:p>
    <w:sectPr w:rsidR="003406B3" w:rsidRPr="00D35C7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64B28"/>
    <w:multiLevelType w:val="hybridMultilevel"/>
    <w:tmpl w:val="E00A90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CF32E1"/>
    <w:multiLevelType w:val="multilevel"/>
    <w:tmpl w:val="12A45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D4B"/>
    <w:rsid w:val="000563C2"/>
    <w:rsid w:val="001271EA"/>
    <w:rsid w:val="003406B3"/>
    <w:rsid w:val="00676EC0"/>
    <w:rsid w:val="006E27FC"/>
    <w:rsid w:val="008E4AA7"/>
    <w:rsid w:val="0093228E"/>
    <w:rsid w:val="00A36D4B"/>
    <w:rsid w:val="00A40974"/>
    <w:rsid w:val="00AB76F0"/>
    <w:rsid w:val="00CF54D1"/>
    <w:rsid w:val="00D35C73"/>
    <w:rsid w:val="00DD5C66"/>
    <w:rsid w:val="00EB1486"/>
    <w:rsid w:val="00FA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67AD1"/>
  <w15:chartTrackingRefBased/>
  <w15:docId w15:val="{17E16A73-B3C1-4481-8F7F-5057E6D26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741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56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C467ACD-4716-45F0-B218-8E87CF279085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2023-05-15T11:55:00Z</cp:lastPrinted>
  <dcterms:created xsi:type="dcterms:W3CDTF">2023-05-15T11:54:00Z</dcterms:created>
  <dcterms:modified xsi:type="dcterms:W3CDTF">2023-05-15T11:55:00Z</dcterms:modified>
</cp:coreProperties>
</file>