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A55A41" w:rsidRDefault="00AB76F0" w:rsidP="00D35C73">
      <w:pPr>
        <w:spacing w:after="0"/>
        <w:jc w:val="center"/>
        <w:rPr>
          <w:b/>
          <w:sz w:val="22"/>
          <w:szCs w:val="22"/>
        </w:rPr>
      </w:pPr>
      <w:r w:rsidRPr="00A55A41">
        <w:rPr>
          <w:b/>
          <w:sz w:val="22"/>
          <w:szCs w:val="22"/>
        </w:rPr>
        <w:t>ОБҐРУНТУВАННЯ</w:t>
      </w:r>
    </w:p>
    <w:p w:rsidR="00AB76F0" w:rsidRPr="002379A5" w:rsidRDefault="00AB76F0" w:rsidP="00D35C73">
      <w:pPr>
        <w:spacing w:after="0"/>
        <w:jc w:val="center"/>
        <w:rPr>
          <w:b/>
          <w:sz w:val="22"/>
          <w:szCs w:val="22"/>
          <w:lang w:val="ru-RU"/>
        </w:rPr>
      </w:pPr>
      <w:proofErr w:type="spellStart"/>
      <w:proofErr w:type="gramStart"/>
      <w:r w:rsidRPr="002379A5">
        <w:rPr>
          <w:b/>
          <w:sz w:val="22"/>
          <w:szCs w:val="22"/>
          <w:lang w:val="ru-RU"/>
        </w:rPr>
        <w:t>техн</w:t>
      </w:r>
      <w:proofErr w:type="gramEnd"/>
      <w:r w:rsidRPr="002379A5">
        <w:rPr>
          <w:b/>
          <w:sz w:val="22"/>
          <w:szCs w:val="22"/>
          <w:lang w:val="ru-RU"/>
        </w:rPr>
        <w:t>ічних</w:t>
      </w:r>
      <w:proofErr w:type="spellEnd"/>
      <w:r w:rsidRPr="002379A5">
        <w:rPr>
          <w:b/>
          <w:sz w:val="22"/>
          <w:szCs w:val="22"/>
          <w:lang w:val="ru-RU"/>
        </w:rPr>
        <w:t xml:space="preserve"> та </w:t>
      </w:r>
      <w:proofErr w:type="spellStart"/>
      <w:r w:rsidRPr="002379A5">
        <w:rPr>
          <w:b/>
          <w:sz w:val="22"/>
          <w:szCs w:val="22"/>
          <w:lang w:val="ru-RU"/>
        </w:rPr>
        <w:t>якісних</w:t>
      </w:r>
      <w:proofErr w:type="spellEnd"/>
      <w:r w:rsidRPr="002379A5">
        <w:rPr>
          <w:b/>
          <w:sz w:val="22"/>
          <w:szCs w:val="22"/>
          <w:lang w:val="ru-RU"/>
        </w:rPr>
        <w:t xml:space="preserve"> характеристик </w:t>
      </w:r>
      <w:proofErr w:type="spellStart"/>
      <w:r w:rsidRPr="002379A5">
        <w:rPr>
          <w:b/>
          <w:sz w:val="22"/>
          <w:szCs w:val="22"/>
          <w:lang w:val="ru-RU"/>
        </w:rPr>
        <w:t>закупівлі</w:t>
      </w:r>
      <w:proofErr w:type="spellEnd"/>
      <w:r w:rsidR="00A84B1A" w:rsidRPr="00A55A41">
        <w:rPr>
          <w:b/>
          <w:sz w:val="22"/>
          <w:szCs w:val="22"/>
          <w:lang w:val="uk-UA"/>
        </w:rPr>
        <w:t>:</w:t>
      </w:r>
      <w:r w:rsidRPr="002379A5">
        <w:rPr>
          <w:b/>
          <w:sz w:val="22"/>
          <w:szCs w:val="22"/>
          <w:lang w:val="ru-RU"/>
        </w:rPr>
        <w:t xml:space="preserve"> </w:t>
      </w:r>
      <w:r w:rsidR="002379A5" w:rsidRPr="002379A5">
        <w:rPr>
          <w:b/>
          <w:bCs/>
          <w:sz w:val="22"/>
          <w:szCs w:val="22"/>
          <w:lang w:val="uk-UA"/>
        </w:rPr>
        <w:t>Послуги з проведення обов’язкового технічного контролю автотранспортних засобів за кодом CPV за ДК 021:2015 - 71630000-3 Послуги з технічного огляду та випробовувань</w:t>
      </w:r>
      <w:r w:rsidRPr="002379A5">
        <w:rPr>
          <w:b/>
          <w:sz w:val="22"/>
          <w:szCs w:val="22"/>
          <w:lang w:val="ru-RU"/>
        </w:rPr>
        <w:t xml:space="preserve">, </w:t>
      </w:r>
      <w:proofErr w:type="spellStart"/>
      <w:r w:rsidRPr="00A55A41">
        <w:rPr>
          <w:b/>
          <w:sz w:val="22"/>
          <w:szCs w:val="22"/>
          <w:lang w:val="ru-RU"/>
        </w:rPr>
        <w:t>розміру</w:t>
      </w:r>
      <w:proofErr w:type="spellEnd"/>
      <w:r w:rsidRPr="002379A5">
        <w:rPr>
          <w:b/>
          <w:sz w:val="22"/>
          <w:szCs w:val="22"/>
          <w:lang w:val="ru-RU"/>
        </w:rPr>
        <w:t xml:space="preserve"> </w:t>
      </w:r>
      <w:r w:rsidRPr="00A55A41">
        <w:rPr>
          <w:b/>
          <w:sz w:val="22"/>
          <w:szCs w:val="22"/>
          <w:lang w:val="ru-RU"/>
        </w:rPr>
        <w:t>бюджетного</w:t>
      </w:r>
      <w:r w:rsidRPr="002379A5">
        <w:rPr>
          <w:b/>
          <w:sz w:val="22"/>
          <w:szCs w:val="22"/>
          <w:lang w:val="ru-RU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призначення</w:t>
      </w:r>
      <w:proofErr w:type="spellEnd"/>
      <w:r w:rsidRPr="002379A5">
        <w:rPr>
          <w:b/>
          <w:sz w:val="22"/>
          <w:szCs w:val="22"/>
          <w:lang w:val="ru-RU"/>
        </w:rPr>
        <w:t xml:space="preserve">, </w:t>
      </w:r>
      <w:proofErr w:type="spellStart"/>
      <w:r w:rsidRPr="00A55A41">
        <w:rPr>
          <w:b/>
          <w:sz w:val="22"/>
          <w:szCs w:val="22"/>
          <w:lang w:val="ru-RU"/>
        </w:rPr>
        <w:t>очікуваної</w:t>
      </w:r>
      <w:proofErr w:type="spellEnd"/>
      <w:r w:rsidRPr="002379A5">
        <w:rPr>
          <w:b/>
          <w:sz w:val="22"/>
          <w:szCs w:val="22"/>
          <w:lang w:val="ru-RU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вартості</w:t>
      </w:r>
      <w:proofErr w:type="spellEnd"/>
      <w:r w:rsidRPr="002379A5">
        <w:rPr>
          <w:b/>
          <w:sz w:val="22"/>
          <w:szCs w:val="22"/>
          <w:lang w:val="ru-RU"/>
        </w:rPr>
        <w:t xml:space="preserve"> </w:t>
      </w:r>
      <w:r w:rsidRPr="00A55A41">
        <w:rPr>
          <w:b/>
          <w:sz w:val="22"/>
          <w:szCs w:val="22"/>
          <w:lang w:val="ru-RU"/>
        </w:rPr>
        <w:t>предмета</w:t>
      </w:r>
      <w:r w:rsidRPr="002379A5">
        <w:rPr>
          <w:b/>
          <w:sz w:val="22"/>
          <w:szCs w:val="22"/>
          <w:lang w:val="ru-RU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закупівлі</w:t>
      </w:r>
      <w:proofErr w:type="spellEnd"/>
      <w:r w:rsidRPr="002379A5">
        <w:rPr>
          <w:b/>
          <w:sz w:val="22"/>
          <w:szCs w:val="22"/>
          <w:lang w:val="ru-RU"/>
        </w:rPr>
        <w:t xml:space="preserve"> (</w:t>
      </w:r>
      <w:proofErr w:type="spellStart"/>
      <w:r w:rsidRPr="00A55A41">
        <w:rPr>
          <w:b/>
          <w:sz w:val="22"/>
          <w:szCs w:val="22"/>
          <w:lang w:val="ru-RU"/>
        </w:rPr>
        <w:t>оприлюднюється</w:t>
      </w:r>
      <w:proofErr w:type="spellEnd"/>
      <w:r w:rsidRPr="002379A5">
        <w:rPr>
          <w:b/>
          <w:sz w:val="22"/>
          <w:szCs w:val="22"/>
          <w:lang w:val="ru-RU"/>
        </w:rPr>
        <w:t xml:space="preserve"> </w:t>
      </w:r>
      <w:r w:rsidRPr="00A55A41">
        <w:rPr>
          <w:b/>
          <w:sz w:val="22"/>
          <w:szCs w:val="22"/>
          <w:lang w:val="ru-RU"/>
        </w:rPr>
        <w:t>на</w:t>
      </w:r>
      <w:r w:rsidRPr="002379A5">
        <w:rPr>
          <w:b/>
          <w:sz w:val="22"/>
          <w:szCs w:val="22"/>
          <w:lang w:val="ru-RU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виконання</w:t>
      </w:r>
      <w:proofErr w:type="spellEnd"/>
      <w:r w:rsidRPr="002379A5">
        <w:rPr>
          <w:b/>
          <w:sz w:val="22"/>
          <w:szCs w:val="22"/>
          <w:lang w:val="ru-RU"/>
        </w:rPr>
        <w:t xml:space="preserve"> </w:t>
      </w:r>
      <w:r w:rsidRPr="00A55A41">
        <w:rPr>
          <w:b/>
          <w:sz w:val="22"/>
          <w:szCs w:val="22"/>
          <w:lang w:val="ru-RU"/>
        </w:rPr>
        <w:t>постанови</w:t>
      </w:r>
      <w:r w:rsidRPr="002379A5">
        <w:rPr>
          <w:b/>
          <w:sz w:val="22"/>
          <w:szCs w:val="22"/>
          <w:lang w:val="ru-RU"/>
        </w:rPr>
        <w:t xml:space="preserve"> </w:t>
      </w:r>
      <w:r w:rsidRPr="00A55A41">
        <w:rPr>
          <w:b/>
          <w:sz w:val="22"/>
          <w:szCs w:val="22"/>
          <w:lang w:val="ru-RU"/>
        </w:rPr>
        <w:t>КМУ</w:t>
      </w:r>
      <w:r w:rsidRPr="002379A5">
        <w:rPr>
          <w:b/>
          <w:sz w:val="22"/>
          <w:szCs w:val="22"/>
          <w:lang w:val="ru-RU"/>
        </w:rPr>
        <w:t xml:space="preserve"> № 710 </w:t>
      </w:r>
      <w:proofErr w:type="spellStart"/>
      <w:r w:rsidRPr="00A55A41">
        <w:rPr>
          <w:b/>
          <w:sz w:val="22"/>
          <w:szCs w:val="22"/>
          <w:lang w:val="ru-RU"/>
        </w:rPr>
        <w:t>від</w:t>
      </w:r>
      <w:proofErr w:type="spellEnd"/>
      <w:r w:rsidRPr="002379A5">
        <w:rPr>
          <w:b/>
          <w:sz w:val="22"/>
          <w:szCs w:val="22"/>
          <w:lang w:val="ru-RU"/>
        </w:rPr>
        <w:t xml:space="preserve"> 11.10.2016 «</w:t>
      </w:r>
      <w:r w:rsidRPr="00A55A41">
        <w:rPr>
          <w:b/>
          <w:sz w:val="22"/>
          <w:szCs w:val="22"/>
          <w:lang w:val="ru-RU"/>
        </w:rPr>
        <w:t>Про</w:t>
      </w:r>
      <w:r w:rsidRPr="002379A5">
        <w:rPr>
          <w:b/>
          <w:sz w:val="22"/>
          <w:szCs w:val="22"/>
          <w:lang w:val="ru-RU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ефективне</w:t>
      </w:r>
      <w:proofErr w:type="spellEnd"/>
      <w:r w:rsidRPr="002379A5">
        <w:rPr>
          <w:b/>
          <w:sz w:val="22"/>
          <w:szCs w:val="22"/>
          <w:lang w:val="ru-RU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використання</w:t>
      </w:r>
      <w:proofErr w:type="spellEnd"/>
      <w:r w:rsidRPr="002379A5">
        <w:rPr>
          <w:b/>
          <w:sz w:val="22"/>
          <w:szCs w:val="22"/>
          <w:lang w:val="ru-RU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державних</w:t>
      </w:r>
      <w:proofErr w:type="spellEnd"/>
      <w:r w:rsidRPr="002379A5">
        <w:rPr>
          <w:b/>
          <w:sz w:val="22"/>
          <w:szCs w:val="22"/>
          <w:lang w:val="ru-RU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коштів</w:t>
      </w:r>
      <w:proofErr w:type="spellEnd"/>
      <w:r w:rsidRPr="002379A5">
        <w:rPr>
          <w:b/>
          <w:sz w:val="22"/>
          <w:szCs w:val="22"/>
          <w:lang w:val="ru-RU"/>
        </w:rPr>
        <w:t>» (</w:t>
      </w:r>
      <w:proofErr w:type="spellStart"/>
      <w:proofErr w:type="gramStart"/>
      <w:r w:rsidRPr="00A55A41">
        <w:rPr>
          <w:b/>
          <w:sz w:val="22"/>
          <w:szCs w:val="22"/>
          <w:lang w:val="ru-RU"/>
        </w:rPr>
        <w:t>зі</w:t>
      </w:r>
      <w:proofErr w:type="spellEnd"/>
      <w:r w:rsidRPr="002379A5">
        <w:rPr>
          <w:b/>
          <w:sz w:val="22"/>
          <w:szCs w:val="22"/>
          <w:lang w:val="ru-RU"/>
        </w:rPr>
        <w:t xml:space="preserve"> </w:t>
      </w:r>
      <w:proofErr w:type="spellStart"/>
      <w:r w:rsidRPr="00A55A41">
        <w:rPr>
          <w:b/>
          <w:sz w:val="22"/>
          <w:szCs w:val="22"/>
          <w:lang w:val="ru-RU"/>
        </w:rPr>
        <w:t>змінами</w:t>
      </w:r>
      <w:proofErr w:type="spellEnd"/>
      <w:r w:rsidRPr="002379A5">
        <w:rPr>
          <w:b/>
          <w:sz w:val="22"/>
          <w:szCs w:val="22"/>
          <w:lang w:val="ru-RU"/>
        </w:rPr>
        <w:t>))</w:t>
      </w:r>
      <w:proofErr w:type="gramEnd"/>
    </w:p>
    <w:p w:rsidR="00AB76F0" w:rsidRPr="002379A5" w:rsidRDefault="00AB76F0" w:rsidP="00D35C73">
      <w:pPr>
        <w:spacing w:after="0"/>
        <w:jc w:val="center"/>
        <w:rPr>
          <w:b/>
          <w:sz w:val="22"/>
          <w:szCs w:val="22"/>
          <w:lang w:val="ru-RU"/>
        </w:rPr>
      </w:pPr>
    </w:p>
    <w:p w:rsidR="00D35C73" w:rsidRPr="002379A5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Назва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A55A41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із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зазначенням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коду за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Єдиним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закупівельним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словником (у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разі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поділу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на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лоти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такі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відомості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повинні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зазначатися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стосовно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кожного лота) 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назви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відповідних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класифікаторів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й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частин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) (за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наявності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>):</w:t>
      </w:r>
      <w:r w:rsidRPr="00A55A41">
        <w:rPr>
          <w:rFonts w:eastAsia="Times New Roman"/>
          <w:color w:val="auto"/>
          <w:sz w:val="22"/>
          <w:szCs w:val="22"/>
        </w:rPr>
        <w:t> </w:t>
      </w:r>
      <w:r w:rsidR="002379A5" w:rsidRPr="002379A5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Послуги з проведення </w:t>
      </w:r>
      <w:proofErr w:type="spellStart"/>
      <w:r w:rsidR="002379A5" w:rsidRPr="002379A5">
        <w:rPr>
          <w:rFonts w:eastAsia="Times New Roman"/>
          <w:b/>
          <w:bCs/>
          <w:color w:val="auto"/>
          <w:sz w:val="22"/>
          <w:szCs w:val="22"/>
          <w:lang w:val="uk-UA"/>
        </w:rPr>
        <w:t>обов</w:t>
      </w:r>
      <w:proofErr w:type="spellEnd"/>
      <w:r w:rsidR="002379A5" w:rsidRPr="002379A5">
        <w:rPr>
          <w:rFonts w:eastAsia="Times New Roman"/>
          <w:b/>
          <w:bCs/>
          <w:color w:val="auto"/>
          <w:sz w:val="22"/>
          <w:szCs w:val="22"/>
          <w:lang w:val="ru-RU"/>
        </w:rPr>
        <w:t>’</w:t>
      </w:r>
      <w:proofErr w:type="spellStart"/>
      <w:r w:rsidR="002379A5" w:rsidRPr="002379A5">
        <w:rPr>
          <w:rFonts w:eastAsia="Times New Roman"/>
          <w:b/>
          <w:bCs/>
          <w:color w:val="auto"/>
          <w:sz w:val="22"/>
          <w:szCs w:val="22"/>
          <w:lang w:val="uk-UA"/>
        </w:rPr>
        <w:t>язкового</w:t>
      </w:r>
      <w:proofErr w:type="spellEnd"/>
      <w:r w:rsidR="002379A5" w:rsidRPr="002379A5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технічного контролю автотранспортних засобів за кодом CPV за ДК 021:2015 - 71630000-3 Послуги з технічного огляду та випробовувань</w:t>
      </w:r>
      <w:r w:rsidR="002379A5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A55A4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Деталізований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A55A41">
        <w:rPr>
          <w:rFonts w:eastAsia="Times New Roman"/>
          <w:color w:val="auto"/>
          <w:sz w:val="22"/>
          <w:szCs w:val="22"/>
        </w:rPr>
        <w:t>CPV</w:t>
      </w:r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код (у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т.ч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. для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лотів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) 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назва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ДК 021:2015 –</w:t>
      </w:r>
      <w:r w:rsidR="00A84B1A"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 xml:space="preserve">71631200-2 </w:t>
      </w:r>
      <w:proofErr w:type="spellStart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>Послуги</w:t>
      </w:r>
      <w:proofErr w:type="spellEnd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 xml:space="preserve"> з </w:t>
      </w:r>
      <w:proofErr w:type="spellStart"/>
      <w:proofErr w:type="gramStart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>техн</w:t>
      </w:r>
      <w:proofErr w:type="gramEnd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>ічного</w:t>
      </w:r>
      <w:proofErr w:type="spellEnd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>огляду</w:t>
      </w:r>
      <w:proofErr w:type="spellEnd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>автомобілів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173767" w:rsidRPr="002379A5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A55A41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proofErr w:type="gramStart"/>
      <w:r w:rsidR="002379A5" w:rsidRPr="002379A5">
        <w:rPr>
          <w:rFonts w:eastAsia="Times New Roman"/>
          <w:color w:val="auto"/>
          <w:sz w:val="22"/>
          <w:szCs w:val="22"/>
        </w:rPr>
        <w:t>UA-2025-09-26-011540-a</w:t>
      </w:r>
      <w:r w:rsidR="002379A5">
        <w:rPr>
          <w:rFonts w:eastAsia="Times New Roman"/>
          <w:color w:val="auto"/>
          <w:sz w:val="22"/>
          <w:szCs w:val="22"/>
          <w:lang w:val="uk-UA"/>
        </w:rPr>
        <w:t>.</w:t>
      </w:r>
      <w:proofErr w:type="gramEnd"/>
    </w:p>
    <w:p w:rsidR="00D35C73" w:rsidRPr="00A55A41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A55A4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proofErr w:type="spellEnd"/>
      <w:r w:rsidRPr="00A55A41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A55A41">
        <w:rPr>
          <w:rFonts w:eastAsia="Times New Roman"/>
          <w:color w:val="auto"/>
          <w:sz w:val="22"/>
          <w:szCs w:val="22"/>
        </w:rPr>
        <w:t> </w:t>
      </w:r>
      <w:proofErr w:type="spellStart"/>
      <w:r w:rsidR="00A84B1A" w:rsidRPr="00A55A41">
        <w:rPr>
          <w:rFonts w:eastAsia="Times New Roman"/>
          <w:color w:val="auto"/>
          <w:sz w:val="22"/>
          <w:szCs w:val="22"/>
          <w:lang w:val="ru-RU"/>
        </w:rPr>
        <w:t>відкриті</w:t>
      </w:r>
      <w:proofErr w:type="spellEnd"/>
      <w:r w:rsidR="00A84B1A" w:rsidRPr="00A55A41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spellStart"/>
      <w:r w:rsidR="00A84B1A" w:rsidRPr="00A55A41">
        <w:rPr>
          <w:rFonts w:eastAsia="Times New Roman"/>
          <w:color w:val="auto"/>
          <w:sz w:val="22"/>
          <w:szCs w:val="22"/>
          <w:lang w:val="ru-RU"/>
        </w:rPr>
        <w:t>згідно</w:t>
      </w:r>
      <w:proofErr w:type="spellEnd"/>
      <w:r w:rsidR="00A84B1A" w:rsidRPr="00A55A41">
        <w:rPr>
          <w:rFonts w:eastAsia="Times New Roman"/>
          <w:color w:val="auto"/>
          <w:sz w:val="22"/>
          <w:szCs w:val="22"/>
          <w:lang w:val="ru-RU"/>
        </w:rPr>
        <w:t xml:space="preserve"> пункту 3</w:t>
      </w:r>
      <w:r w:rsidRPr="00A55A41">
        <w:rPr>
          <w:rFonts w:eastAsia="Times New Roman"/>
          <w:color w:val="auto"/>
          <w:sz w:val="22"/>
          <w:szCs w:val="22"/>
          <w:vertAlign w:val="superscript"/>
          <w:lang w:val="ru-RU"/>
        </w:rPr>
        <w:t>7</w:t>
      </w:r>
      <w:r w:rsidRPr="00A55A41">
        <w:rPr>
          <w:rFonts w:eastAsia="Times New Roman"/>
          <w:color w:val="auto"/>
          <w:sz w:val="22"/>
          <w:szCs w:val="22"/>
        </w:rPr>
        <w:t> 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прикінцевих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перехідних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положень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Закону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25.12.2015 № 922-</w:t>
      </w:r>
      <w:r w:rsidRPr="00A55A41">
        <w:rPr>
          <w:rFonts w:eastAsia="Times New Roman"/>
          <w:color w:val="auto"/>
          <w:sz w:val="22"/>
          <w:szCs w:val="22"/>
        </w:rPr>
        <w:t>VI</w:t>
      </w:r>
      <w:r w:rsidRPr="00A55A41">
        <w:rPr>
          <w:rFonts w:eastAsia="Times New Roman"/>
          <w:color w:val="auto"/>
          <w:sz w:val="22"/>
          <w:szCs w:val="22"/>
          <w:lang w:val="ru-RU"/>
        </w:rPr>
        <w:t>1</w:t>
      </w:r>
      <w:r w:rsidRPr="00A55A41">
        <w:rPr>
          <w:rFonts w:eastAsia="Times New Roman"/>
          <w:color w:val="auto"/>
          <w:sz w:val="22"/>
          <w:szCs w:val="22"/>
        </w:rPr>
        <w:t>I</w:t>
      </w:r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змінами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та з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урахуванням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положення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Постанови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закупі</w:t>
      </w:r>
      <w:proofErr w:type="gramStart"/>
      <w:r w:rsidRPr="00A55A41">
        <w:rPr>
          <w:rFonts w:eastAsia="Times New Roman"/>
          <w:color w:val="auto"/>
          <w:sz w:val="22"/>
          <w:szCs w:val="22"/>
          <w:lang w:val="ru-RU"/>
        </w:rPr>
        <w:t>вл</w:t>
      </w:r>
      <w:proofErr w:type="gramEnd"/>
      <w:r w:rsidRPr="00A55A41">
        <w:rPr>
          <w:rFonts w:eastAsia="Times New Roman"/>
          <w:color w:val="auto"/>
          <w:sz w:val="22"/>
          <w:szCs w:val="22"/>
          <w:lang w:val="ru-RU"/>
        </w:rPr>
        <w:t>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12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жовтня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2022 р. № 1178 </w:t>
      </w:r>
      <w:r w:rsidR="00C3150C" w:rsidRPr="00A55A41">
        <w:rPr>
          <w:rFonts w:eastAsia="Times New Roman"/>
          <w:color w:val="auto"/>
          <w:sz w:val="22"/>
          <w:szCs w:val="22"/>
          <w:lang w:val="ru-RU"/>
        </w:rPr>
        <w:t xml:space="preserve">9 в </w:t>
      </w:r>
      <w:proofErr w:type="spellStart"/>
      <w:r w:rsidR="00C3150C" w:rsidRPr="00A55A41">
        <w:rPr>
          <w:rFonts w:eastAsia="Times New Roman"/>
          <w:color w:val="auto"/>
          <w:sz w:val="22"/>
          <w:szCs w:val="22"/>
          <w:lang w:val="ru-RU"/>
        </w:rPr>
        <w:t>редакції</w:t>
      </w:r>
      <w:proofErr w:type="spellEnd"/>
      <w:r w:rsidR="00C3150C" w:rsidRPr="00A55A41">
        <w:rPr>
          <w:rFonts w:eastAsia="Times New Roman"/>
          <w:color w:val="auto"/>
          <w:sz w:val="22"/>
          <w:szCs w:val="22"/>
          <w:lang w:val="ru-RU"/>
        </w:rPr>
        <w:t xml:space="preserve"> постанови КМУ </w:t>
      </w:r>
      <w:proofErr w:type="spellStart"/>
      <w:r w:rsidR="00C3150C" w:rsidRPr="00A55A41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C3150C" w:rsidRPr="00A55A41">
        <w:rPr>
          <w:rFonts w:eastAsia="Times New Roman"/>
          <w:color w:val="auto"/>
          <w:sz w:val="22"/>
          <w:szCs w:val="22"/>
          <w:lang w:val="ru-RU"/>
        </w:rPr>
        <w:t xml:space="preserve"> 12.05.2023р.№ 471) </w:t>
      </w:r>
      <w:r w:rsidRPr="00A55A41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Pr="00A55A41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93228E" w:rsidRPr="00A55A4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закупі</w:t>
      </w:r>
      <w:proofErr w:type="gram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вл</w:t>
      </w:r>
      <w:proofErr w:type="gram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>і</w:t>
      </w:r>
      <w:proofErr w:type="spellEnd"/>
      <w:r w:rsidRPr="00A55A4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A55A41" w:rsidRDefault="002379A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ru-RU"/>
        </w:rPr>
      </w:pPr>
      <w:r>
        <w:rPr>
          <w:rFonts w:eastAsia="Times New Roman"/>
          <w:bCs/>
          <w:color w:val="auto"/>
          <w:sz w:val="22"/>
          <w:szCs w:val="22"/>
          <w:lang w:val="ru-RU"/>
        </w:rPr>
        <w:t>33</w:t>
      </w:r>
      <w:r w:rsidR="00173767" w:rsidRPr="00A55A41">
        <w:rPr>
          <w:rFonts w:eastAsia="Times New Roman"/>
          <w:bCs/>
          <w:color w:val="auto"/>
          <w:sz w:val="22"/>
          <w:szCs w:val="22"/>
          <w:lang w:val="ru-RU"/>
        </w:rPr>
        <w:t xml:space="preserve"> 000</w:t>
      </w:r>
      <w:r w:rsidR="0093228E" w:rsidRPr="00A55A41">
        <w:rPr>
          <w:rFonts w:eastAsia="Times New Roman"/>
          <w:bCs/>
          <w:color w:val="auto"/>
          <w:sz w:val="22"/>
          <w:szCs w:val="22"/>
          <w:lang w:val="ru-RU"/>
        </w:rPr>
        <w:t xml:space="preserve">,00 </w:t>
      </w:r>
      <w:r w:rsidR="00CF54D1" w:rsidRPr="00A55A41">
        <w:rPr>
          <w:rFonts w:eastAsia="Times New Roman"/>
          <w:color w:val="auto"/>
          <w:sz w:val="22"/>
          <w:szCs w:val="22"/>
          <w:lang w:val="ru-RU"/>
        </w:rPr>
        <w:t>грн.</w:t>
      </w:r>
      <w:r w:rsidR="00D35C73" w:rsidRPr="00A55A41">
        <w:rPr>
          <w:rFonts w:eastAsia="Times New Roman"/>
          <w:color w:val="auto"/>
          <w:sz w:val="22"/>
          <w:szCs w:val="22"/>
          <w:lang w:val="ru-RU"/>
        </w:rPr>
        <w:t xml:space="preserve"> (</w:t>
      </w:r>
      <w:proofErr w:type="spellStart"/>
      <w:r>
        <w:rPr>
          <w:rFonts w:eastAsia="Times New Roman"/>
          <w:color w:val="auto"/>
          <w:sz w:val="22"/>
          <w:szCs w:val="22"/>
          <w:lang w:val="ru-RU"/>
        </w:rPr>
        <w:t>Тридцять</w:t>
      </w:r>
      <w:proofErr w:type="spellEnd"/>
      <w:r>
        <w:rPr>
          <w:rFonts w:eastAsia="Times New Roman"/>
          <w:color w:val="auto"/>
          <w:sz w:val="22"/>
          <w:szCs w:val="22"/>
          <w:lang w:val="ru-RU"/>
        </w:rPr>
        <w:t xml:space="preserve"> три</w:t>
      </w:r>
      <w:r w:rsidR="00173767"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73767" w:rsidRPr="00A55A41">
        <w:rPr>
          <w:rFonts w:eastAsia="Times New Roman"/>
          <w:color w:val="auto"/>
          <w:sz w:val="22"/>
          <w:szCs w:val="22"/>
          <w:lang w:val="ru-RU"/>
        </w:rPr>
        <w:t>тисяч</w:t>
      </w:r>
      <w:r>
        <w:rPr>
          <w:rFonts w:eastAsia="Times New Roman"/>
          <w:color w:val="auto"/>
          <w:sz w:val="22"/>
          <w:szCs w:val="22"/>
          <w:lang w:val="ru-RU"/>
        </w:rPr>
        <w:t>і</w:t>
      </w:r>
      <w:proofErr w:type="spellEnd"/>
      <w:r w:rsidR="0093228E"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93228E" w:rsidRPr="00A55A41">
        <w:rPr>
          <w:rFonts w:eastAsia="Times New Roman"/>
          <w:color w:val="auto"/>
          <w:sz w:val="22"/>
          <w:szCs w:val="22"/>
          <w:lang w:val="ru-RU"/>
        </w:rPr>
        <w:t>гривень</w:t>
      </w:r>
      <w:proofErr w:type="spellEnd"/>
      <w:r w:rsidR="00D35C73" w:rsidRPr="00A55A4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93228E" w:rsidRPr="00A55A41">
        <w:rPr>
          <w:rFonts w:eastAsia="Times New Roman"/>
          <w:color w:val="auto"/>
          <w:sz w:val="22"/>
          <w:szCs w:val="22"/>
          <w:lang w:val="ru-RU"/>
        </w:rPr>
        <w:t xml:space="preserve">00 </w:t>
      </w:r>
      <w:r w:rsidR="00D35C73" w:rsidRPr="00A55A41">
        <w:rPr>
          <w:rFonts w:eastAsia="Times New Roman"/>
          <w:color w:val="auto"/>
          <w:sz w:val="22"/>
          <w:szCs w:val="22"/>
          <w:lang w:val="ru-RU"/>
        </w:rPr>
        <w:t>коп.)</w:t>
      </w:r>
      <w:r w:rsidR="00173767" w:rsidRPr="00A55A41">
        <w:rPr>
          <w:rFonts w:eastAsia="Times New Roman"/>
          <w:color w:val="auto"/>
          <w:sz w:val="22"/>
          <w:szCs w:val="22"/>
          <w:lang w:val="ru-RU"/>
        </w:rPr>
        <w:t>,</w:t>
      </w:r>
      <w:r w:rsidR="00D35C73" w:rsidRPr="00A55A41">
        <w:rPr>
          <w:rFonts w:eastAsia="Times New Roman"/>
          <w:color w:val="auto"/>
          <w:sz w:val="22"/>
          <w:szCs w:val="22"/>
          <w:lang w:val="ru-RU"/>
        </w:rPr>
        <w:t xml:space="preserve"> з ПДВ</w:t>
      </w:r>
      <w:r w:rsidR="0093228E" w:rsidRPr="00A55A4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A84B1A" w:rsidRPr="00A55A41" w:rsidRDefault="00A84B1A" w:rsidP="00A84B1A">
      <w:pPr>
        <w:spacing w:after="0" w:line="240" w:lineRule="auto"/>
        <w:jc w:val="both"/>
        <w:rPr>
          <w:rFonts w:eastAsia="Calibri"/>
          <w:sz w:val="22"/>
          <w:szCs w:val="22"/>
          <w:lang w:val="uk-UA"/>
        </w:rPr>
      </w:pPr>
      <w:r w:rsidRPr="00A55A41">
        <w:rPr>
          <w:rFonts w:eastAsia="Calibri"/>
          <w:sz w:val="22"/>
          <w:szCs w:val="22"/>
          <w:lang w:val="uk-UA"/>
        </w:rPr>
        <w:t xml:space="preserve">Замовником здійснено розрахунок очікуваної вартості послуг методом, який ґрунтується на розрахунку очікуваної вартості товарів/послуг на підставі закупівельних цін попередніх закупівель відповідно до </w:t>
      </w:r>
      <w:r w:rsidRPr="00A55A41">
        <w:rPr>
          <w:rFonts w:eastAsia="Calibri"/>
          <w:color w:val="auto"/>
          <w:sz w:val="22"/>
          <w:szCs w:val="22"/>
          <w:lang w:val="uk-UA"/>
        </w:rPr>
        <w:t>Примірної методики визначення очікуваної вартості предм</w:t>
      </w:r>
      <w:r w:rsidRPr="00A55A41">
        <w:rPr>
          <w:rFonts w:eastAsia="Calibri"/>
          <w:sz w:val="22"/>
          <w:szCs w:val="22"/>
          <w:lang w:val="uk-UA"/>
        </w:rPr>
        <w:t>ета закупівлі, яка затверджена Н</w:t>
      </w:r>
      <w:r w:rsidRPr="00A55A41">
        <w:rPr>
          <w:rFonts w:eastAsia="Calibri"/>
          <w:color w:val="auto"/>
          <w:sz w:val="22"/>
          <w:szCs w:val="22"/>
          <w:lang w:val="uk-UA"/>
        </w:rPr>
        <w:t>аказом Міністерства розвитку економіки, торгівлі та сільського господарства України 18.02.2020 № 275. Даний метод застосовується у разі обмеженої конкуренції на ринку певної  послуги та неможливості отримання достатньої кількості інформації щодо актуальних ринкових цін.</w:t>
      </w:r>
      <w:bookmarkStart w:id="0" w:name="n67"/>
      <w:bookmarkEnd w:id="0"/>
      <w:r w:rsidRPr="00A55A41">
        <w:rPr>
          <w:rFonts w:eastAsia="Calibri"/>
          <w:sz w:val="22"/>
          <w:szCs w:val="22"/>
          <w:lang w:val="uk-UA"/>
        </w:rPr>
        <w:t xml:space="preserve"> </w:t>
      </w:r>
      <w:r w:rsidRPr="00A55A41">
        <w:rPr>
          <w:rFonts w:eastAsia="Calibri"/>
          <w:color w:val="auto"/>
          <w:sz w:val="22"/>
          <w:szCs w:val="22"/>
          <w:lang w:val="uk-UA"/>
        </w:rPr>
        <w:t>Для розрахунку очікуваної вартості використовува</w:t>
      </w:r>
      <w:r w:rsidRPr="00A55A41">
        <w:rPr>
          <w:rFonts w:eastAsia="Calibri"/>
          <w:sz w:val="22"/>
          <w:szCs w:val="22"/>
          <w:lang w:val="uk-UA"/>
        </w:rPr>
        <w:t>ли</w:t>
      </w:r>
      <w:r w:rsidRPr="00A55A41">
        <w:rPr>
          <w:rFonts w:eastAsia="Calibri"/>
          <w:color w:val="auto"/>
          <w:sz w:val="22"/>
          <w:szCs w:val="22"/>
          <w:lang w:val="uk-UA"/>
        </w:rPr>
        <w:t>сь як ціни попередніх власних закупівель замовника (укладених договорів) аналогічних/ідентичних послуг,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Pr="00A55A41">
        <w:rPr>
          <w:rFonts w:eastAsia="Calibri"/>
          <w:color w:val="auto"/>
          <w:sz w:val="22"/>
          <w:szCs w:val="22"/>
        </w:rPr>
        <w:t>Prozorro</w:t>
      </w:r>
      <w:proofErr w:type="spellEnd"/>
      <w:r w:rsidR="002379A5">
        <w:rPr>
          <w:rFonts w:eastAsia="Calibri"/>
          <w:color w:val="auto"/>
          <w:sz w:val="22"/>
          <w:szCs w:val="22"/>
          <w:lang w:val="uk-UA"/>
        </w:rPr>
        <w:t>"</w:t>
      </w:r>
      <w:r w:rsidR="00BB3C39" w:rsidRPr="00A55A41">
        <w:rPr>
          <w:rFonts w:eastAsia="Calibri"/>
          <w:color w:val="auto"/>
          <w:sz w:val="22"/>
          <w:szCs w:val="22"/>
          <w:lang w:val="uk-UA"/>
        </w:rPr>
        <w:t>.</w:t>
      </w:r>
    </w:p>
    <w:p w:rsidR="00CF54D1" w:rsidRPr="00A55A41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A55A4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173767" w:rsidRPr="00A55A41">
        <w:rPr>
          <w:rFonts w:eastAsia="Times New Roman"/>
          <w:b/>
          <w:bCs/>
          <w:i/>
          <w:iCs/>
          <w:color w:val="auto"/>
          <w:sz w:val="22"/>
          <w:szCs w:val="22"/>
          <w:lang w:val="uk-UA"/>
        </w:rPr>
        <w:t xml:space="preserve">: </w:t>
      </w:r>
      <w:r w:rsidRPr="00A55A41">
        <w:rPr>
          <w:rFonts w:eastAsia="Times New Roman"/>
          <w:color w:val="auto"/>
          <w:sz w:val="22"/>
          <w:szCs w:val="22"/>
        </w:rPr>
        <w:t> </w:t>
      </w:r>
      <w:r w:rsidR="00417478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Розмір бюджетного призначення визначено відповідно до затвердженого кошторису Виконавчого комітету </w:t>
      </w:r>
      <w:proofErr w:type="spellStart"/>
      <w:r w:rsidR="00A55A41" w:rsidRPr="00A55A41">
        <w:rPr>
          <w:rFonts w:eastAsia="Times New Roman"/>
          <w:bCs/>
          <w:color w:val="auto"/>
          <w:sz w:val="22"/>
          <w:szCs w:val="22"/>
          <w:lang w:val="uk-UA"/>
        </w:rPr>
        <w:t>Мозолевської</w:t>
      </w:r>
      <w:proofErr w:type="spellEnd"/>
      <w:r w:rsidR="00BB3C39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 сільської ради на 202</w:t>
      </w:r>
      <w:r w:rsidR="005534CF" w:rsidRPr="00A55A41">
        <w:rPr>
          <w:rFonts w:eastAsia="Times New Roman"/>
          <w:bCs/>
          <w:color w:val="auto"/>
          <w:sz w:val="22"/>
          <w:szCs w:val="22"/>
          <w:lang w:val="uk-UA"/>
        </w:rPr>
        <w:t>5</w:t>
      </w:r>
      <w:r w:rsidR="00417478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 рік</w:t>
      </w:r>
      <w:r w:rsidR="00BB3C39" w:rsidRPr="00A55A41">
        <w:rPr>
          <w:rFonts w:eastAsia="Times New Roman"/>
          <w:bCs/>
          <w:color w:val="auto"/>
          <w:sz w:val="22"/>
          <w:szCs w:val="22"/>
          <w:lang w:val="uk-UA"/>
        </w:rPr>
        <w:t xml:space="preserve">, та становить - </w:t>
      </w:r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>33 000,00 грн. (</w:t>
      </w:r>
      <w:proofErr w:type="spellStart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>Тридцять</w:t>
      </w:r>
      <w:proofErr w:type="spellEnd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 xml:space="preserve"> три </w:t>
      </w:r>
      <w:proofErr w:type="spellStart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>тисячі</w:t>
      </w:r>
      <w:proofErr w:type="spellEnd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>гривень</w:t>
      </w:r>
      <w:proofErr w:type="spellEnd"/>
      <w:r w:rsidR="002379A5" w:rsidRPr="002379A5">
        <w:rPr>
          <w:rFonts w:eastAsia="Times New Roman"/>
          <w:bCs/>
          <w:color w:val="auto"/>
          <w:sz w:val="22"/>
          <w:szCs w:val="22"/>
          <w:lang w:val="ru-RU"/>
        </w:rPr>
        <w:t xml:space="preserve"> 00 коп.), з ПДВ</w:t>
      </w:r>
      <w:r w:rsidR="00417478" w:rsidRPr="00A55A41">
        <w:rPr>
          <w:rFonts w:eastAsia="Times New Roman"/>
          <w:bCs/>
          <w:color w:val="auto"/>
          <w:sz w:val="22"/>
          <w:szCs w:val="22"/>
          <w:lang w:val="uk-UA"/>
        </w:rPr>
        <w:t>.</w:t>
      </w:r>
    </w:p>
    <w:p w:rsidR="00BB3C39" w:rsidRPr="00A55A41" w:rsidRDefault="00CF54D1" w:rsidP="00EB49FE">
      <w:pPr>
        <w:tabs>
          <w:tab w:val="left" w:pos="6313"/>
        </w:tabs>
        <w:suppressAutoHyphens/>
        <w:autoSpaceDE w:val="0"/>
        <w:spacing w:after="0" w:line="240" w:lineRule="auto"/>
        <w:jc w:val="both"/>
        <w:rPr>
          <w:rFonts w:eastAsia="Calibri"/>
          <w:color w:val="auto"/>
          <w:sz w:val="22"/>
          <w:szCs w:val="22"/>
          <w:lang w:val="uk-UA" w:eastAsia="ru-RU" w:bidi="en-US"/>
        </w:rPr>
      </w:pPr>
      <w:r w:rsidRPr="00A55A41">
        <w:rPr>
          <w:rFonts w:eastAsia="Times New Roman"/>
          <w:b/>
          <w:bCs/>
          <w:color w:val="auto"/>
          <w:sz w:val="22"/>
          <w:szCs w:val="22"/>
          <w:lang w:val="uk-UA"/>
        </w:rPr>
        <w:t>Нормативно-правове регулювання.</w:t>
      </w:r>
      <w:r w:rsidRPr="00A55A41">
        <w:rPr>
          <w:rFonts w:eastAsia="Times New Roman"/>
          <w:color w:val="auto"/>
          <w:sz w:val="22"/>
          <w:szCs w:val="22"/>
        </w:rPr>
        <w:t> </w:t>
      </w:r>
      <w:r w:rsidR="002379A5" w:rsidRPr="002379A5">
        <w:rPr>
          <w:rFonts w:eastAsia="Calibri"/>
          <w:bCs/>
          <w:color w:val="auto"/>
          <w:sz w:val="22"/>
          <w:szCs w:val="22"/>
          <w:lang w:val="uk-UA" w:eastAsia="ru-RU" w:bidi="en-US"/>
        </w:rPr>
        <w:t>Послуги з обов'язкового технічного контролю автотранспортних засобів проводяться згідно Постанови КМУ № 137 від 30.01.2012 «Про затвердження Порядку проведення обов’язкового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засобу» (зі змінами)</w:t>
      </w:r>
      <w:r w:rsidR="00BB3C39" w:rsidRPr="00A55A41">
        <w:rPr>
          <w:rFonts w:eastAsia="Calibri"/>
          <w:color w:val="auto"/>
          <w:sz w:val="22"/>
          <w:szCs w:val="22"/>
          <w:lang w:val="uk-UA" w:eastAsia="ru-RU" w:bidi="en-US"/>
        </w:rPr>
        <w:t>.</w:t>
      </w:r>
    </w:p>
    <w:p w:rsidR="00115087" w:rsidRDefault="0011508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2"/>
          <w:szCs w:val="22"/>
          <w:lang w:val="uk-UA"/>
        </w:rPr>
      </w:pPr>
    </w:p>
    <w:p w:rsidR="00115087" w:rsidRPr="00A55A41" w:rsidRDefault="00CF54D1" w:rsidP="00115087">
      <w:pPr>
        <w:spacing w:after="0" w:line="240" w:lineRule="auto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proofErr w:type="gram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техн</w:t>
      </w:r>
      <w:proofErr w:type="gram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>ічних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якісних</w:t>
      </w:r>
      <w:proofErr w:type="spellEnd"/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="00EB49FE"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та </w:t>
      </w:r>
      <w:proofErr w:type="spellStart"/>
      <w:r w:rsidR="00EB49FE" w:rsidRPr="00A55A41">
        <w:rPr>
          <w:rFonts w:eastAsia="Times New Roman"/>
          <w:b/>
          <w:color w:val="auto"/>
          <w:sz w:val="22"/>
          <w:szCs w:val="22"/>
          <w:lang w:val="ru-RU"/>
        </w:rPr>
        <w:t>кількісних</w:t>
      </w:r>
      <w:proofErr w:type="spellEnd"/>
      <w:r w:rsidR="00EB49FE"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A55A41">
        <w:rPr>
          <w:rFonts w:eastAsia="Times New Roman"/>
          <w:b/>
          <w:color w:val="auto"/>
          <w:sz w:val="22"/>
          <w:szCs w:val="22"/>
          <w:lang w:val="ru-RU"/>
        </w:rPr>
        <w:t xml:space="preserve">характеристик предмета </w:t>
      </w:r>
      <w:proofErr w:type="spellStart"/>
      <w:r w:rsidRPr="00A55A41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="000563C2" w:rsidRPr="00A55A41">
        <w:rPr>
          <w:rFonts w:eastAsia="Times New Roman"/>
          <w:b/>
          <w:color w:val="auto"/>
          <w:sz w:val="22"/>
          <w:szCs w:val="22"/>
          <w:lang w:val="ru-RU"/>
        </w:rPr>
        <w:t>:</w:t>
      </w:r>
    </w:p>
    <w:p w:rsidR="003406B3" w:rsidRPr="00A55A41" w:rsidRDefault="003406B3" w:rsidP="00D35C73">
      <w:pPr>
        <w:spacing w:after="0"/>
        <w:jc w:val="both"/>
        <w:rPr>
          <w:color w:val="auto"/>
          <w:sz w:val="22"/>
          <w:szCs w:val="22"/>
          <w:lang w:val="ru-RU"/>
        </w:rPr>
      </w:pP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  <w:r w:rsidRPr="002379A5">
        <w:rPr>
          <w:rFonts w:eastAsia="Times New Roman"/>
          <w:bCs/>
          <w:lang w:val="uk-UA" w:eastAsia="ru-RU"/>
        </w:rPr>
        <w:t>Строк надання послуг: до 31.12.2025 року (включно).</w:t>
      </w: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  <w:r w:rsidRPr="002379A5">
        <w:rPr>
          <w:rFonts w:eastAsia="Times New Roman"/>
          <w:bCs/>
          <w:lang w:val="uk-UA" w:eastAsia="ru-RU"/>
        </w:rPr>
        <w:t>Обсяг/кількість надання послуг: 8 послуг.</w:t>
      </w: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  <w:r w:rsidRPr="002379A5">
        <w:rPr>
          <w:rFonts w:eastAsia="Times New Roman"/>
          <w:bCs/>
          <w:lang w:val="uk-UA" w:eastAsia="ru-RU"/>
        </w:rPr>
        <w:t xml:space="preserve">Місце надання послуг: Україна, Дніпропетровська область, Нікопольський район, за адресою Виконавця. Місце надання послуг повинно знаходитися на відстані не більше 30 км* від місця знаходження Замовника (Україна, 53264, Дніпропетровська обл., Нікопольський р-н, с. </w:t>
      </w:r>
      <w:proofErr w:type="spellStart"/>
      <w:r w:rsidRPr="002379A5">
        <w:rPr>
          <w:rFonts w:eastAsia="Times New Roman"/>
          <w:bCs/>
          <w:lang w:val="uk-UA" w:eastAsia="ru-RU"/>
        </w:rPr>
        <w:lastRenderedPageBreak/>
        <w:t>Мозолевське</w:t>
      </w:r>
      <w:proofErr w:type="spellEnd"/>
      <w:r w:rsidRPr="002379A5">
        <w:rPr>
          <w:rFonts w:eastAsia="Times New Roman"/>
          <w:bCs/>
          <w:lang w:val="uk-UA" w:eastAsia="ru-RU"/>
        </w:rPr>
        <w:t>, вул. Соборна, 23). Надати гарантійний лист про місце розташування бази Виконавця.</w:t>
      </w: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color w:val="auto"/>
          <w:lang w:val="uk-UA" w:eastAsia="ru-RU"/>
        </w:rPr>
      </w:pPr>
      <w:r w:rsidRPr="002379A5">
        <w:rPr>
          <w:rFonts w:eastAsia="Times New Roman"/>
          <w:bCs/>
          <w:color w:val="auto"/>
          <w:lang w:val="uk-UA" w:eastAsia="ru-RU"/>
        </w:rPr>
        <w:t>Послуги з обов'язкового технічного контролю автотранспортних засобів проводяться згідно Постанови КМУ № 137 від 30.01.2012 «Про затвердження Порядку проведення обов’язкового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засобу» (зі змінами).</w:t>
      </w: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color w:val="auto"/>
          <w:lang w:val="uk-UA" w:eastAsia="ru-RU"/>
        </w:rPr>
      </w:pP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  <w:r>
        <w:rPr>
          <w:rFonts w:eastAsia="Times New Roman"/>
          <w:bCs/>
          <w:lang w:val="uk-UA" w:eastAsia="ru-RU"/>
        </w:rPr>
        <w:t>Виконавець</w:t>
      </w:r>
      <w:r w:rsidRPr="002379A5">
        <w:rPr>
          <w:rFonts w:eastAsia="Times New Roman"/>
          <w:bCs/>
          <w:lang w:val="uk-UA" w:eastAsia="ru-RU"/>
        </w:rPr>
        <w:t xml:space="preserve"> має надати Атестат акредитації випробувальної лабораторії, виданий Національним агентством з акредитації України (НААУ).</w:t>
      </w: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  <w:r>
        <w:rPr>
          <w:rFonts w:eastAsia="Times New Roman"/>
          <w:bCs/>
          <w:lang w:val="uk-UA" w:eastAsia="ru-RU"/>
        </w:rPr>
        <w:t>Виконавець</w:t>
      </w:r>
      <w:r w:rsidRPr="002379A5">
        <w:rPr>
          <w:rFonts w:eastAsia="Times New Roman"/>
          <w:bCs/>
          <w:lang w:val="uk-UA" w:eastAsia="ru-RU"/>
        </w:rPr>
        <w:t xml:space="preserve"> має надати документ, що підтверджує внесення випробувальної лабораторії до реєстру суб’єктів проведення обов’язкового технічного контролю транспортних засобів.</w:t>
      </w: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  <w:r w:rsidRPr="002379A5">
        <w:rPr>
          <w:rFonts w:eastAsia="Times New Roman"/>
          <w:bCs/>
          <w:lang w:val="uk-UA" w:eastAsia="ru-RU"/>
        </w:rPr>
        <w:t>Послуги надаються в термін, що не перевищує 2 (два) робочих дні з моменту надання замовлення Замовника та передачі транспортного засобу Виконавцю для надання послуг.</w:t>
      </w: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  <w:r w:rsidRPr="002379A5">
        <w:rPr>
          <w:rFonts w:eastAsia="Times New Roman"/>
          <w:bCs/>
          <w:lang w:val="uk-UA" w:eastAsia="ru-RU"/>
        </w:rPr>
        <w:t>Перевірка технічного стану транспортних засобів проводиться на сертифікованому діагностичному обладнанні.</w:t>
      </w: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  <w:r w:rsidRPr="002379A5">
        <w:rPr>
          <w:rFonts w:eastAsia="Times New Roman"/>
          <w:bCs/>
          <w:lang w:val="uk-UA" w:eastAsia="ru-RU"/>
        </w:rPr>
        <w:t>За результатами надання послуг Виконавець надає Замовнику «Протоколи перевірки технічного стану транспортних засобів» або акт невідповідності технічного стану транспортного засобу.</w:t>
      </w: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lang w:val="uk-UA" w:eastAsia="ru-RU"/>
        </w:rPr>
      </w:pPr>
    </w:p>
    <w:p w:rsidR="002379A5" w:rsidRPr="002379A5" w:rsidRDefault="002379A5" w:rsidP="002379A5">
      <w:pPr>
        <w:spacing w:after="0" w:line="240" w:lineRule="auto"/>
        <w:ind w:firstLine="708"/>
        <w:jc w:val="center"/>
        <w:rPr>
          <w:rFonts w:eastAsia="Times New Roman"/>
          <w:b/>
          <w:bCs/>
          <w:lang w:val="uk-UA" w:eastAsia="ru-RU"/>
        </w:rPr>
      </w:pPr>
      <w:r w:rsidRPr="002379A5">
        <w:rPr>
          <w:rFonts w:eastAsia="Times New Roman"/>
          <w:b/>
          <w:bCs/>
          <w:lang w:val="uk-UA" w:eastAsia="ru-RU"/>
        </w:rPr>
        <w:t xml:space="preserve">Перелік транспортних засобів </w:t>
      </w:r>
    </w:p>
    <w:p w:rsidR="002379A5" w:rsidRPr="002379A5" w:rsidRDefault="002379A5" w:rsidP="002379A5">
      <w:pPr>
        <w:spacing w:after="0" w:line="240" w:lineRule="auto"/>
        <w:ind w:firstLine="708"/>
        <w:jc w:val="center"/>
        <w:rPr>
          <w:rFonts w:eastAsia="Times New Roman"/>
          <w:b/>
          <w:bCs/>
          <w:lang w:val="uk-UA" w:eastAsia="ru-RU"/>
        </w:rPr>
      </w:pPr>
      <w:proofErr w:type="spellStart"/>
      <w:r w:rsidRPr="002379A5">
        <w:rPr>
          <w:rFonts w:eastAsia="Times New Roman"/>
          <w:b/>
          <w:bCs/>
          <w:lang w:val="uk-UA" w:eastAsia="ru-RU"/>
        </w:rPr>
        <w:t>Мозолевської</w:t>
      </w:r>
      <w:proofErr w:type="spellEnd"/>
      <w:r w:rsidRPr="002379A5">
        <w:rPr>
          <w:rFonts w:eastAsia="Times New Roman"/>
          <w:b/>
          <w:bCs/>
          <w:lang w:val="uk-UA" w:eastAsia="ru-RU"/>
        </w:rPr>
        <w:t xml:space="preserve"> сільської ради, щодо яких надаватимуться послуги з </w:t>
      </w:r>
      <w:r w:rsidRPr="002379A5">
        <w:rPr>
          <w:rFonts w:eastAsia="Times New Roman"/>
          <w:b/>
          <w:bCs/>
          <w:color w:val="auto"/>
          <w:lang w:val="uk-UA" w:eastAsia="ru-RU"/>
        </w:rPr>
        <w:t>проведення обов’язкового технічного контролю автотранспортних засобів</w:t>
      </w:r>
    </w:p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color w:val="auto"/>
          <w:sz w:val="28"/>
          <w:szCs w:val="28"/>
          <w:lang w:val="uk-UA" w:eastAsia="ru-RU"/>
        </w:rPr>
      </w:pPr>
    </w:p>
    <w:tbl>
      <w:tblPr>
        <w:tblStyle w:val="4"/>
        <w:tblW w:w="9747" w:type="dxa"/>
        <w:tblLayout w:type="fixed"/>
        <w:tblLook w:val="04A0" w:firstRow="1" w:lastRow="0" w:firstColumn="1" w:lastColumn="0" w:noHBand="0" w:noVBand="1"/>
      </w:tblPr>
      <w:tblGrid>
        <w:gridCol w:w="606"/>
        <w:gridCol w:w="2196"/>
        <w:gridCol w:w="2409"/>
        <w:gridCol w:w="2268"/>
        <w:gridCol w:w="1134"/>
        <w:gridCol w:w="1134"/>
      </w:tblGrid>
      <w:tr w:rsidR="002379A5" w:rsidRPr="002379A5" w:rsidTr="006B2261">
        <w:tc>
          <w:tcPr>
            <w:tcW w:w="606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/>
                <w:i/>
                <w:lang w:val="uk-UA"/>
              </w:rPr>
            </w:pPr>
            <w:r w:rsidRPr="002379A5">
              <w:rPr>
                <w:rFonts w:ascii="Times New Roman" w:eastAsia="Calibri" w:hAnsi="Times New Roman"/>
                <w:b/>
                <w:i/>
                <w:lang w:val="uk-UA"/>
              </w:rPr>
              <w:t>№ п/</w:t>
            </w:r>
            <w:proofErr w:type="spellStart"/>
            <w:r w:rsidRPr="002379A5">
              <w:rPr>
                <w:rFonts w:ascii="Times New Roman" w:eastAsia="Calibri" w:hAnsi="Times New Roman"/>
                <w:b/>
                <w:i/>
                <w:lang w:val="uk-UA"/>
              </w:rPr>
              <w:t>п</w:t>
            </w:r>
            <w:proofErr w:type="spellEnd"/>
          </w:p>
        </w:tc>
        <w:tc>
          <w:tcPr>
            <w:tcW w:w="2196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/>
                <w:i/>
                <w:lang w:val="uk-UA"/>
              </w:rPr>
            </w:pPr>
            <w:r w:rsidRPr="002379A5">
              <w:rPr>
                <w:rFonts w:ascii="Times New Roman" w:eastAsia="Calibri" w:hAnsi="Times New Roman"/>
                <w:b/>
                <w:i/>
                <w:lang w:val="uk-UA"/>
              </w:rPr>
              <w:t>Тип</w:t>
            </w:r>
          </w:p>
        </w:tc>
        <w:tc>
          <w:tcPr>
            <w:tcW w:w="2409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/>
                <w:i/>
                <w:lang w:val="uk-UA"/>
              </w:rPr>
            </w:pPr>
            <w:r w:rsidRPr="002379A5">
              <w:rPr>
                <w:rFonts w:ascii="Times New Roman" w:eastAsia="Calibri" w:hAnsi="Times New Roman"/>
                <w:b/>
                <w:i/>
                <w:lang w:val="uk-UA"/>
              </w:rPr>
              <w:t>Марка</w:t>
            </w:r>
          </w:p>
        </w:tc>
        <w:tc>
          <w:tcPr>
            <w:tcW w:w="2268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/>
                <w:i/>
                <w:lang w:val="uk-UA"/>
              </w:rPr>
            </w:pPr>
            <w:r w:rsidRPr="002379A5">
              <w:rPr>
                <w:rFonts w:ascii="Times New Roman" w:eastAsia="Calibri" w:hAnsi="Times New Roman"/>
                <w:b/>
                <w:i/>
                <w:lang w:val="uk-UA"/>
              </w:rPr>
              <w:t>Державний</w:t>
            </w:r>
          </w:p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/>
                <w:i/>
                <w:lang w:val="uk-UA"/>
              </w:rPr>
            </w:pPr>
            <w:r w:rsidRPr="002379A5">
              <w:rPr>
                <w:rFonts w:ascii="Times New Roman" w:eastAsia="Calibri" w:hAnsi="Times New Roman"/>
                <w:b/>
                <w:i/>
                <w:lang w:val="uk-UA"/>
              </w:rPr>
              <w:t>номер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/>
                <w:i/>
                <w:lang w:val="uk-UA"/>
              </w:rPr>
            </w:pPr>
            <w:r w:rsidRPr="002379A5">
              <w:rPr>
                <w:rFonts w:ascii="Times New Roman" w:eastAsia="Calibri" w:hAnsi="Times New Roman"/>
                <w:b/>
                <w:i/>
                <w:lang w:val="uk-UA"/>
              </w:rPr>
              <w:t>Рік</w:t>
            </w:r>
          </w:p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/>
                <w:bCs/>
                <w:i/>
                <w:lang w:val="uk-UA"/>
              </w:rPr>
            </w:pPr>
            <w:r w:rsidRPr="002379A5">
              <w:rPr>
                <w:rFonts w:ascii="Times New Roman" w:eastAsia="Calibri" w:hAnsi="Times New Roman"/>
                <w:b/>
                <w:i/>
                <w:lang w:val="uk-UA"/>
              </w:rPr>
              <w:t>випуску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/>
                <w:i/>
                <w:lang w:val="uk-UA"/>
              </w:rPr>
            </w:pPr>
            <w:proofErr w:type="spellStart"/>
            <w:r w:rsidRPr="002379A5">
              <w:rPr>
                <w:rFonts w:ascii="Times New Roman" w:eastAsia="Calibri" w:hAnsi="Times New Roman"/>
                <w:b/>
                <w:i/>
                <w:lang w:val="uk-UA"/>
              </w:rPr>
              <w:t>Кільк</w:t>
            </w:r>
            <w:proofErr w:type="spellEnd"/>
            <w:r w:rsidRPr="002379A5">
              <w:rPr>
                <w:rFonts w:ascii="Times New Roman" w:eastAsia="Calibri" w:hAnsi="Times New Roman"/>
                <w:b/>
                <w:i/>
                <w:lang w:val="uk-UA"/>
              </w:rPr>
              <w:t>. послуг</w:t>
            </w:r>
          </w:p>
        </w:tc>
      </w:tr>
      <w:tr w:rsidR="002379A5" w:rsidRPr="002379A5" w:rsidTr="006B2261">
        <w:trPr>
          <w:trHeight w:val="453"/>
        </w:trPr>
        <w:tc>
          <w:tcPr>
            <w:tcW w:w="606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1</w:t>
            </w:r>
          </w:p>
        </w:tc>
        <w:tc>
          <w:tcPr>
            <w:tcW w:w="2196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Мікроавтобус</w:t>
            </w:r>
          </w:p>
        </w:tc>
        <w:tc>
          <w:tcPr>
            <w:tcW w:w="2409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ГАЗ</w:t>
            </w:r>
            <w:r w:rsidRPr="002379A5">
              <w:rPr>
                <w:rFonts w:ascii="Times New Roman" w:eastAsia="Calibri" w:hAnsi="Times New Roman"/>
              </w:rPr>
              <w:t xml:space="preserve"> </w:t>
            </w:r>
            <w:r w:rsidRPr="002379A5">
              <w:rPr>
                <w:rFonts w:ascii="Times New Roman" w:eastAsia="Calibri" w:hAnsi="Times New Roman"/>
                <w:lang w:val="uk-UA"/>
              </w:rPr>
              <w:t xml:space="preserve"> 32213-224</w:t>
            </w:r>
          </w:p>
        </w:tc>
        <w:tc>
          <w:tcPr>
            <w:tcW w:w="2268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АЕ 0854 ОО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2004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2379A5" w:rsidRPr="002379A5" w:rsidTr="006B2261">
        <w:tc>
          <w:tcPr>
            <w:tcW w:w="606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2</w:t>
            </w:r>
          </w:p>
        </w:tc>
        <w:tc>
          <w:tcPr>
            <w:tcW w:w="2196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Автобус для перевезення  дітей</w:t>
            </w:r>
          </w:p>
        </w:tc>
        <w:tc>
          <w:tcPr>
            <w:tcW w:w="2409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ЗАЗ А08В2В-30</w:t>
            </w:r>
          </w:p>
        </w:tc>
        <w:tc>
          <w:tcPr>
            <w:tcW w:w="2268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КЕ 9741 АТ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2025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2379A5" w:rsidRPr="002379A5" w:rsidTr="006B2261">
        <w:tc>
          <w:tcPr>
            <w:tcW w:w="606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3</w:t>
            </w:r>
          </w:p>
        </w:tc>
        <w:tc>
          <w:tcPr>
            <w:tcW w:w="2196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Автобус для перевезення  дітей</w:t>
            </w:r>
          </w:p>
        </w:tc>
        <w:tc>
          <w:tcPr>
            <w:tcW w:w="2409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</w:rPr>
              <w:t>ATAMAN</w:t>
            </w:r>
            <w:r w:rsidRPr="002379A5">
              <w:rPr>
                <w:rFonts w:ascii="Times New Roman" w:eastAsia="Calibri" w:hAnsi="Times New Roman"/>
                <w:lang w:val="uk-UA"/>
              </w:rPr>
              <w:t xml:space="preserve"> </w:t>
            </w:r>
            <w:r w:rsidRPr="002379A5">
              <w:rPr>
                <w:rFonts w:ascii="Times New Roman" w:eastAsia="Calibri" w:hAnsi="Times New Roman"/>
              </w:rPr>
              <w:t xml:space="preserve"> D</w:t>
            </w:r>
            <w:r w:rsidRPr="002379A5">
              <w:rPr>
                <w:rFonts w:ascii="Times New Roman" w:eastAsia="Calibri" w:hAnsi="Times New Roman"/>
                <w:lang w:val="uk-UA"/>
              </w:rPr>
              <w:t>-093S2</w:t>
            </w:r>
          </w:p>
        </w:tc>
        <w:tc>
          <w:tcPr>
            <w:tcW w:w="2268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АЕ 7193 МЕ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2019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2379A5" w:rsidRPr="002379A5" w:rsidTr="006B2261">
        <w:tc>
          <w:tcPr>
            <w:tcW w:w="606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4</w:t>
            </w:r>
          </w:p>
        </w:tc>
        <w:tc>
          <w:tcPr>
            <w:tcW w:w="2196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Автобус для перевезення  дітей</w:t>
            </w:r>
          </w:p>
        </w:tc>
        <w:tc>
          <w:tcPr>
            <w:tcW w:w="2409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</w:rPr>
              <w:t xml:space="preserve">ATAMAN </w:t>
            </w:r>
            <w:r w:rsidRPr="002379A5">
              <w:rPr>
                <w:rFonts w:ascii="Times New Roman" w:eastAsia="Calibri" w:hAnsi="Times New Roman"/>
                <w:lang w:val="uk-UA"/>
              </w:rPr>
              <w:t xml:space="preserve"> </w:t>
            </w:r>
            <w:r w:rsidRPr="002379A5">
              <w:rPr>
                <w:rFonts w:ascii="Times New Roman" w:eastAsia="Calibri" w:hAnsi="Times New Roman"/>
              </w:rPr>
              <w:t>D</w:t>
            </w:r>
            <w:r w:rsidRPr="002379A5">
              <w:rPr>
                <w:rFonts w:ascii="Times New Roman" w:eastAsia="Calibri" w:hAnsi="Times New Roman"/>
                <w:lang w:val="uk-UA"/>
              </w:rPr>
              <w:t>-093S2</w:t>
            </w:r>
          </w:p>
        </w:tc>
        <w:tc>
          <w:tcPr>
            <w:tcW w:w="2268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АЕ 3650 ІІ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2017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2379A5" w:rsidRPr="002379A5" w:rsidTr="006B2261">
        <w:tc>
          <w:tcPr>
            <w:tcW w:w="606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5</w:t>
            </w:r>
          </w:p>
        </w:tc>
        <w:tc>
          <w:tcPr>
            <w:tcW w:w="2196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Автобус для перевезення  дітей</w:t>
            </w:r>
          </w:p>
        </w:tc>
        <w:tc>
          <w:tcPr>
            <w:tcW w:w="2409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ЕТАЛОН-А08116Ш</w:t>
            </w:r>
          </w:p>
        </w:tc>
        <w:tc>
          <w:tcPr>
            <w:tcW w:w="2268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АЕ 0856 ОО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1</w:t>
            </w:r>
          </w:p>
        </w:tc>
      </w:tr>
      <w:tr w:rsidR="002379A5" w:rsidRPr="002379A5" w:rsidTr="006B2261">
        <w:tc>
          <w:tcPr>
            <w:tcW w:w="606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6</w:t>
            </w:r>
          </w:p>
        </w:tc>
        <w:tc>
          <w:tcPr>
            <w:tcW w:w="2196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Автобус для перевезення  дітей</w:t>
            </w:r>
          </w:p>
        </w:tc>
        <w:tc>
          <w:tcPr>
            <w:tcW w:w="2409" w:type="dxa"/>
          </w:tcPr>
          <w:p w:rsidR="002379A5" w:rsidRPr="002379A5" w:rsidRDefault="002379A5" w:rsidP="002379A5">
            <w:pPr>
              <w:jc w:val="both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ЕТАЛОН А08116Ш</w:t>
            </w:r>
          </w:p>
        </w:tc>
        <w:tc>
          <w:tcPr>
            <w:tcW w:w="2268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 xml:space="preserve">АЕ </w:t>
            </w:r>
            <w:r w:rsidRPr="002379A5">
              <w:rPr>
                <w:rFonts w:ascii="Times New Roman" w:eastAsia="Calibri" w:hAnsi="Times New Roman"/>
                <w:bCs/>
              </w:rPr>
              <w:t>3649 II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2023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1</w:t>
            </w:r>
          </w:p>
        </w:tc>
      </w:tr>
      <w:tr w:rsidR="002379A5" w:rsidRPr="002379A5" w:rsidTr="006B2261">
        <w:tc>
          <w:tcPr>
            <w:tcW w:w="606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7</w:t>
            </w:r>
          </w:p>
        </w:tc>
        <w:tc>
          <w:tcPr>
            <w:tcW w:w="2196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Автобус для перевезення  дітей</w:t>
            </w:r>
          </w:p>
        </w:tc>
        <w:tc>
          <w:tcPr>
            <w:tcW w:w="2409" w:type="dxa"/>
          </w:tcPr>
          <w:p w:rsidR="002379A5" w:rsidRPr="002379A5" w:rsidRDefault="002379A5" w:rsidP="002379A5">
            <w:pPr>
              <w:jc w:val="both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ЕТАЛОН А08116Ш</w:t>
            </w:r>
          </w:p>
        </w:tc>
        <w:tc>
          <w:tcPr>
            <w:tcW w:w="2268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 xml:space="preserve">АЕ </w:t>
            </w:r>
            <w:r w:rsidRPr="002379A5">
              <w:rPr>
                <w:rFonts w:ascii="Times New Roman" w:eastAsia="Calibri" w:hAnsi="Times New Roman"/>
                <w:bCs/>
              </w:rPr>
              <w:t>1922</w:t>
            </w:r>
            <w:r w:rsidRPr="002379A5">
              <w:rPr>
                <w:rFonts w:ascii="Times New Roman" w:eastAsia="Calibri" w:hAnsi="Times New Roman"/>
                <w:bCs/>
                <w:lang w:val="uk-UA"/>
              </w:rPr>
              <w:t xml:space="preserve"> ТМ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2022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1</w:t>
            </w:r>
          </w:p>
        </w:tc>
      </w:tr>
      <w:tr w:rsidR="002379A5" w:rsidRPr="002379A5" w:rsidTr="006B2261">
        <w:tc>
          <w:tcPr>
            <w:tcW w:w="606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8</w:t>
            </w:r>
          </w:p>
        </w:tc>
        <w:tc>
          <w:tcPr>
            <w:tcW w:w="2196" w:type="dxa"/>
          </w:tcPr>
          <w:p w:rsidR="002379A5" w:rsidRPr="002379A5" w:rsidRDefault="002379A5" w:rsidP="002379A5">
            <w:pPr>
              <w:rPr>
                <w:rFonts w:ascii="Times New Roman" w:eastAsia="Calibri" w:hAnsi="Times New Roman"/>
                <w:lang w:val="uk-UA"/>
              </w:rPr>
            </w:pPr>
            <w:r w:rsidRPr="002379A5">
              <w:rPr>
                <w:rFonts w:ascii="Times New Roman" w:eastAsia="Calibri" w:hAnsi="Times New Roman"/>
                <w:lang w:val="uk-UA"/>
              </w:rPr>
              <w:t>Автобус для перевезення  дітей</w:t>
            </w:r>
          </w:p>
        </w:tc>
        <w:tc>
          <w:tcPr>
            <w:tcW w:w="2409" w:type="dxa"/>
          </w:tcPr>
          <w:p w:rsidR="002379A5" w:rsidRPr="002379A5" w:rsidRDefault="002379A5" w:rsidP="002379A5">
            <w:pPr>
              <w:jc w:val="both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ЕТАЛОН А08116Ш</w:t>
            </w:r>
          </w:p>
        </w:tc>
        <w:tc>
          <w:tcPr>
            <w:tcW w:w="2268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 xml:space="preserve">АЕ </w:t>
            </w:r>
            <w:r w:rsidRPr="002379A5">
              <w:rPr>
                <w:rFonts w:ascii="Times New Roman" w:eastAsia="Calibri" w:hAnsi="Times New Roman"/>
                <w:bCs/>
              </w:rPr>
              <w:t>5357 PA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2021</w:t>
            </w:r>
          </w:p>
        </w:tc>
        <w:tc>
          <w:tcPr>
            <w:tcW w:w="1134" w:type="dxa"/>
          </w:tcPr>
          <w:p w:rsidR="002379A5" w:rsidRPr="002379A5" w:rsidRDefault="002379A5" w:rsidP="002379A5">
            <w:pPr>
              <w:jc w:val="center"/>
              <w:rPr>
                <w:rFonts w:ascii="Times New Roman" w:eastAsia="Calibri" w:hAnsi="Times New Roman"/>
                <w:bCs/>
                <w:lang w:val="uk-UA"/>
              </w:rPr>
            </w:pPr>
            <w:r w:rsidRPr="002379A5">
              <w:rPr>
                <w:rFonts w:ascii="Times New Roman" w:eastAsia="Calibri" w:hAnsi="Times New Roman"/>
                <w:bCs/>
                <w:lang w:val="uk-UA"/>
              </w:rPr>
              <w:t>1</w:t>
            </w:r>
          </w:p>
        </w:tc>
      </w:tr>
    </w:tbl>
    <w:p w:rsidR="002379A5" w:rsidRPr="002379A5" w:rsidRDefault="002379A5" w:rsidP="002379A5">
      <w:pPr>
        <w:spacing w:after="0" w:line="240" w:lineRule="auto"/>
        <w:jc w:val="both"/>
        <w:rPr>
          <w:rFonts w:eastAsia="Times New Roman"/>
          <w:bCs/>
          <w:color w:val="auto"/>
          <w:lang w:val="uk-UA" w:eastAsia="ru-RU"/>
        </w:rPr>
      </w:pPr>
    </w:p>
    <w:p w:rsidR="002379A5" w:rsidRPr="002379A5" w:rsidRDefault="002379A5" w:rsidP="002379A5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uk-UA"/>
        </w:rPr>
      </w:pPr>
      <w:r w:rsidRPr="002379A5">
        <w:rPr>
          <w:rFonts w:eastAsia="Times New Roman"/>
          <w:color w:val="auto"/>
          <w:lang w:val="uk-UA"/>
        </w:rPr>
        <w:t xml:space="preserve">*Замовник, здійснюючи закупівлю послуг з технічного контролю шкільних автобусів, має забезпечити безпечну та безперебійну експлуатацію транспортних засобів, які щоденно </w:t>
      </w:r>
      <w:r w:rsidRPr="002379A5">
        <w:rPr>
          <w:rFonts w:eastAsia="Times New Roman"/>
          <w:color w:val="auto"/>
          <w:lang w:val="uk-UA"/>
        </w:rPr>
        <w:lastRenderedPageBreak/>
        <w:t>перевозять учнів. Відповідно до чинного законодавства України, технічний контроль транспортних засобів є обов’язковою процедурою, що підтверджує їх відповідність вимогам безпеки дорожнього руху.</w:t>
      </w:r>
    </w:p>
    <w:p w:rsidR="002379A5" w:rsidRPr="002379A5" w:rsidRDefault="002379A5" w:rsidP="002379A5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uk-UA"/>
        </w:rPr>
      </w:pPr>
      <w:r w:rsidRPr="002379A5">
        <w:rPr>
          <w:rFonts w:eastAsia="Times New Roman"/>
          <w:color w:val="auto"/>
          <w:lang w:val="uk-UA"/>
        </w:rPr>
        <w:t>У документації передбачено, що місцем надання послуг є Нікопольський район Дніпропетровської області (база Виконавця повинна знаходитися на відстані не більше 30 км* від місця знаходження Замовника). Така умова визначена виключно з метою:</w:t>
      </w:r>
    </w:p>
    <w:p w:rsidR="002379A5" w:rsidRPr="002379A5" w:rsidRDefault="002379A5" w:rsidP="002379A5">
      <w:pPr>
        <w:numPr>
          <w:ilvl w:val="0"/>
          <w:numId w:val="30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color w:val="auto"/>
          <w:lang w:val="ru-RU"/>
        </w:rPr>
      </w:pPr>
      <w:proofErr w:type="spellStart"/>
      <w:r w:rsidRPr="002379A5">
        <w:rPr>
          <w:rFonts w:eastAsia="Times New Roman"/>
          <w:color w:val="auto"/>
          <w:lang w:val="ru-RU"/>
        </w:rPr>
        <w:t>забезпечення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оперативності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проведення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proofErr w:type="gramStart"/>
      <w:r w:rsidRPr="002379A5">
        <w:rPr>
          <w:rFonts w:eastAsia="Times New Roman"/>
          <w:color w:val="auto"/>
          <w:lang w:val="ru-RU"/>
        </w:rPr>
        <w:t>техн</w:t>
      </w:r>
      <w:proofErr w:type="gramEnd"/>
      <w:r w:rsidRPr="002379A5">
        <w:rPr>
          <w:rFonts w:eastAsia="Times New Roman"/>
          <w:color w:val="auto"/>
          <w:lang w:val="ru-RU"/>
        </w:rPr>
        <w:t>ічного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r w:rsidRPr="002379A5">
        <w:rPr>
          <w:rFonts w:eastAsia="Times New Roman"/>
          <w:color w:val="auto"/>
          <w:lang w:val="uk-UA"/>
        </w:rPr>
        <w:t>контролю</w:t>
      </w:r>
      <w:r w:rsidRPr="002379A5">
        <w:rPr>
          <w:rFonts w:eastAsia="Times New Roman"/>
          <w:color w:val="auto"/>
          <w:lang w:val="ru-RU"/>
        </w:rPr>
        <w:t>;</w:t>
      </w:r>
    </w:p>
    <w:p w:rsidR="002379A5" w:rsidRPr="002379A5" w:rsidRDefault="002379A5" w:rsidP="002379A5">
      <w:pPr>
        <w:numPr>
          <w:ilvl w:val="0"/>
          <w:numId w:val="30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color w:val="auto"/>
          <w:lang w:val="ru-RU"/>
        </w:rPr>
      </w:pPr>
      <w:proofErr w:type="spellStart"/>
      <w:r w:rsidRPr="002379A5">
        <w:rPr>
          <w:rFonts w:eastAsia="Times New Roman"/>
          <w:color w:val="auto"/>
          <w:lang w:val="ru-RU"/>
        </w:rPr>
        <w:t>зменшення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витрат</w:t>
      </w:r>
      <w:proofErr w:type="spellEnd"/>
      <w:r w:rsidRPr="002379A5">
        <w:rPr>
          <w:rFonts w:eastAsia="Times New Roman"/>
          <w:color w:val="auto"/>
          <w:lang w:val="ru-RU"/>
        </w:rPr>
        <w:t xml:space="preserve"> часу та </w:t>
      </w:r>
      <w:proofErr w:type="spellStart"/>
      <w:r w:rsidRPr="002379A5">
        <w:rPr>
          <w:rFonts w:eastAsia="Times New Roman"/>
          <w:color w:val="auto"/>
          <w:lang w:val="ru-RU"/>
        </w:rPr>
        <w:t>коштів</w:t>
      </w:r>
      <w:proofErr w:type="spellEnd"/>
      <w:r w:rsidRPr="002379A5">
        <w:rPr>
          <w:rFonts w:eastAsia="Times New Roman"/>
          <w:color w:val="auto"/>
          <w:lang w:val="ru-RU"/>
        </w:rPr>
        <w:t xml:space="preserve"> на </w:t>
      </w:r>
      <w:proofErr w:type="spellStart"/>
      <w:r w:rsidRPr="002379A5">
        <w:rPr>
          <w:rFonts w:eastAsia="Times New Roman"/>
          <w:color w:val="auto"/>
          <w:lang w:val="ru-RU"/>
        </w:rPr>
        <w:t>транспортування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автобусів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gramStart"/>
      <w:r w:rsidRPr="002379A5">
        <w:rPr>
          <w:rFonts w:eastAsia="Times New Roman"/>
          <w:color w:val="auto"/>
          <w:lang w:val="ru-RU"/>
        </w:rPr>
        <w:t>до</w:t>
      </w:r>
      <w:proofErr w:type="gram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пунктів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огляду</w:t>
      </w:r>
      <w:proofErr w:type="spellEnd"/>
      <w:r w:rsidRPr="002379A5">
        <w:rPr>
          <w:rFonts w:eastAsia="Times New Roman"/>
          <w:color w:val="auto"/>
          <w:lang w:val="ru-RU"/>
        </w:rPr>
        <w:t>;</w:t>
      </w:r>
    </w:p>
    <w:p w:rsidR="002379A5" w:rsidRPr="002379A5" w:rsidRDefault="002379A5" w:rsidP="002379A5">
      <w:pPr>
        <w:numPr>
          <w:ilvl w:val="0"/>
          <w:numId w:val="30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color w:val="auto"/>
          <w:lang w:val="ru-RU"/>
        </w:rPr>
      </w:pPr>
      <w:proofErr w:type="spellStart"/>
      <w:proofErr w:type="gramStart"/>
      <w:r w:rsidRPr="002379A5">
        <w:rPr>
          <w:rFonts w:eastAsia="Times New Roman"/>
          <w:color w:val="auto"/>
          <w:lang w:val="ru-RU"/>
        </w:rPr>
        <w:t>м</w:t>
      </w:r>
      <w:proofErr w:type="gramEnd"/>
      <w:r w:rsidRPr="002379A5">
        <w:rPr>
          <w:rFonts w:eastAsia="Times New Roman"/>
          <w:color w:val="auto"/>
          <w:lang w:val="ru-RU"/>
        </w:rPr>
        <w:t>інімізації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ризиків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переривання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освітнього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процесу</w:t>
      </w:r>
      <w:proofErr w:type="spellEnd"/>
      <w:r w:rsidRPr="002379A5">
        <w:rPr>
          <w:rFonts w:eastAsia="Times New Roman"/>
          <w:color w:val="auto"/>
          <w:lang w:val="ru-RU"/>
        </w:rPr>
        <w:t xml:space="preserve"> через </w:t>
      </w:r>
      <w:proofErr w:type="spellStart"/>
      <w:r w:rsidRPr="002379A5">
        <w:rPr>
          <w:rFonts w:eastAsia="Times New Roman"/>
          <w:color w:val="auto"/>
          <w:lang w:val="ru-RU"/>
        </w:rPr>
        <w:t>тривале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вибуття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транспортних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засобів</w:t>
      </w:r>
      <w:proofErr w:type="spellEnd"/>
      <w:r w:rsidRPr="002379A5">
        <w:rPr>
          <w:rFonts w:eastAsia="Times New Roman"/>
          <w:color w:val="auto"/>
          <w:lang w:val="ru-RU"/>
        </w:rPr>
        <w:t xml:space="preserve"> з </w:t>
      </w:r>
      <w:proofErr w:type="spellStart"/>
      <w:r w:rsidRPr="002379A5">
        <w:rPr>
          <w:rFonts w:eastAsia="Times New Roman"/>
          <w:color w:val="auto"/>
          <w:lang w:val="ru-RU"/>
        </w:rPr>
        <w:t>експлуатації</w:t>
      </w:r>
      <w:proofErr w:type="spellEnd"/>
      <w:r w:rsidRPr="002379A5">
        <w:rPr>
          <w:rFonts w:eastAsia="Times New Roman"/>
          <w:color w:val="auto"/>
          <w:lang w:val="ru-RU"/>
        </w:rPr>
        <w:t>;</w:t>
      </w:r>
    </w:p>
    <w:p w:rsidR="002379A5" w:rsidRPr="002379A5" w:rsidRDefault="002379A5" w:rsidP="002379A5">
      <w:pPr>
        <w:numPr>
          <w:ilvl w:val="0"/>
          <w:numId w:val="30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color w:val="auto"/>
          <w:lang w:val="ru-RU"/>
        </w:rPr>
      </w:pPr>
      <w:proofErr w:type="spellStart"/>
      <w:r w:rsidRPr="002379A5">
        <w:rPr>
          <w:rFonts w:eastAsia="Times New Roman"/>
          <w:color w:val="auto"/>
          <w:lang w:val="ru-RU"/>
        </w:rPr>
        <w:t>гарантування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належного</w:t>
      </w:r>
      <w:proofErr w:type="spellEnd"/>
      <w:r w:rsidRPr="002379A5">
        <w:rPr>
          <w:rFonts w:eastAsia="Times New Roman"/>
          <w:color w:val="auto"/>
          <w:lang w:val="ru-RU"/>
        </w:rPr>
        <w:t xml:space="preserve"> контролю та </w:t>
      </w:r>
      <w:proofErr w:type="spellStart"/>
      <w:r w:rsidRPr="002379A5">
        <w:rPr>
          <w:rFonts w:eastAsia="Times New Roman"/>
          <w:color w:val="auto"/>
          <w:lang w:val="ru-RU"/>
        </w:rPr>
        <w:t>швидкого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реагування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у </w:t>
      </w:r>
      <w:proofErr w:type="spellStart"/>
      <w:r w:rsidRPr="002379A5">
        <w:rPr>
          <w:rFonts w:eastAsia="Times New Roman"/>
          <w:color w:val="auto"/>
          <w:lang w:val="ru-RU"/>
        </w:rPr>
        <w:t>випадку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виявлення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proofErr w:type="gramStart"/>
      <w:r w:rsidRPr="002379A5">
        <w:rPr>
          <w:rFonts w:eastAsia="Times New Roman"/>
          <w:color w:val="auto"/>
          <w:lang w:val="ru-RU"/>
        </w:rPr>
        <w:t>техн</w:t>
      </w:r>
      <w:proofErr w:type="gramEnd"/>
      <w:r w:rsidRPr="002379A5">
        <w:rPr>
          <w:rFonts w:eastAsia="Times New Roman"/>
          <w:color w:val="auto"/>
          <w:lang w:val="ru-RU"/>
        </w:rPr>
        <w:t>ічних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несправностей</w:t>
      </w:r>
      <w:proofErr w:type="spellEnd"/>
      <w:r w:rsidRPr="002379A5">
        <w:rPr>
          <w:rFonts w:eastAsia="Times New Roman"/>
          <w:color w:val="auto"/>
          <w:lang w:val="ru-RU"/>
        </w:rPr>
        <w:t>.</w:t>
      </w:r>
    </w:p>
    <w:p w:rsidR="002379A5" w:rsidRPr="002379A5" w:rsidRDefault="002379A5" w:rsidP="002379A5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2379A5">
        <w:rPr>
          <w:rFonts w:eastAsia="Times New Roman"/>
          <w:color w:val="auto"/>
          <w:lang w:val="ru-RU"/>
        </w:rPr>
        <w:t>Встановлення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територіальної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вимоги</w:t>
      </w:r>
      <w:proofErr w:type="spellEnd"/>
      <w:r w:rsidRPr="002379A5">
        <w:rPr>
          <w:rFonts w:eastAsia="Times New Roman"/>
          <w:color w:val="auto"/>
          <w:lang w:val="ru-RU"/>
        </w:rPr>
        <w:t xml:space="preserve"> не є </w:t>
      </w:r>
      <w:proofErr w:type="spellStart"/>
      <w:r w:rsidRPr="002379A5">
        <w:rPr>
          <w:rFonts w:eastAsia="Times New Roman"/>
          <w:color w:val="auto"/>
          <w:lang w:val="ru-RU"/>
        </w:rPr>
        <w:t>дискримінаційним</w:t>
      </w:r>
      <w:proofErr w:type="spellEnd"/>
      <w:r w:rsidRPr="002379A5">
        <w:rPr>
          <w:rFonts w:eastAsia="Times New Roman"/>
          <w:color w:val="auto"/>
          <w:lang w:val="ru-RU"/>
        </w:rPr>
        <w:t xml:space="preserve">, </w:t>
      </w:r>
      <w:proofErr w:type="spellStart"/>
      <w:r w:rsidRPr="002379A5">
        <w:rPr>
          <w:rFonts w:eastAsia="Times New Roman"/>
          <w:color w:val="auto"/>
          <w:lang w:val="ru-RU"/>
        </w:rPr>
        <w:t>оскільки</w:t>
      </w:r>
      <w:proofErr w:type="spellEnd"/>
      <w:r w:rsidRPr="002379A5">
        <w:rPr>
          <w:rFonts w:eastAsia="Times New Roman"/>
          <w:color w:val="auto"/>
          <w:lang w:val="ru-RU"/>
        </w:rPr>
        <w:t>:</w:t>
      </w:r>
    </w:p>
    <w:p w:rsidR="002379A5" w:rsidRPr="002379A5" w:rsidRDefault="002379A5" w:rsidP="002379A5">
      <w:pPr>
        <w:numPr>
          <w:ilvl w:val="0"/>
          <w:numId w:val="3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color w:val="auto"/>
          <w:lang w:val="ru-RU"/>
        </w:rPr>
      </w:pPr>
      <w:r w:rsidRPr="002379A5">
        <w:rPr>
          <w:rFonts w:eastAsia="Times New Roman"/>
          <w:color w:val="auto"/>
          <w:lang w:val="ru-RU"/>
        </w:rPr>
        <w:t xml:space="preserve">вона не </w:t>
      </w:r>
      <w:proofErr w:type="spellStart"/>
      <w:r w:rsidRPr="002379A5">
        <w:rPr>
          <w:rFonts w:eastAsia="Times New Roman"/>
          <w:color w:val="auto"/>
          <w:lang w:val="ru-RU"/>
        </w:rPr>
        <w:t>обмежує</w:t>
      </w:r>
      <w:proofErr w:type="spellEnd"/>
      <w:r w:rsidRPr="002379A5">
        <w:rPr>
          <w:rFonts w:eastAsia="Times New Roman"/>
          <w:color w:val="auto"/>
          <w:lang w:val="ru-RU"/>
        </w:rPr>
        <w:t xml:space="preserve"> коло </w:t>
      </w:r>
      <w:proofErr w:type="spellStart"/>
      <w:r w:rsidRPr="002379A5">
        <w:rPr>
          <w:rFonts w:eastAsia="Times New Roman"/>
          <w:color w:val="auto"/>
          <w:lang w:val="ru-RU"/>
        </w:rPr>
        <w:t>потенційних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учасникі</w:t>
      </w:r>
      <w:proofErr w:type="gramStart"/>
      <w:r w:rsidRPr="002379A5">
        <w:rPr>
          <w:rFonts w:eastAsia="Times New Roman"/>
          <w:color w:val="auto"/>
          <w:lang w:val="ru-RU"/>
        </w:rPr>
        <w:t>в</w:t>
      </w:r>
      <w:proofErr w:type="spellEnd"/>
      <w:proofErr w:type="gramEnd"/>
      <w:r w:rsidRPr="002379A5">
        <w:rPr>
          <w:rFonts w:eastAsia="Times New Roman"/>
          <w:color w:val="auto"/>
          <w:lang w:val="ru-RU"/>
        </w:rPr>
        <w:t xml:space="preserve">, а </w:t>
      </w:r>
      <w:proofErr w:type="spellStart"/>
      <w:r w:rsidRPr="002379A5">
        <w:rPr>
          <w:rFonts w:eastAsia="Times New Roman"/>
          <w:color w:val="auto"/>
          <w:lang w:val="ru-RU"/>
        </w:rPr>
        <w:t>лише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визначає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місце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надання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послуг</w:t>
      </w:r>
      <w:proofErr w:type="spellEnd"/>
      <w:r w:rsidRPr="002379A5">
        <w:rPr>
          <w:rFonts w:eastAsia="Times New Roman"/>
          <w:color w:val="auto"/>
          <w:lang w:val="ru-RU"/>
        </w:rPr>
        <w:t>;</w:t>
      </w:r>
    </w:p>
    <w:p w:rsidR="002379A5" w:rsidRPr="002379A5" w:rsidRDefault="002379A5" w:rsidP="002379A5">
      <w:pPr>
        <w:numPr>
          <w:ilvl w:val="0"/>
          <w:numId w:val="3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color w:val="auto"/>
          <w:lang w:val="ru-RU"/>
        </w:rPr>
      </w:pPr>
      <w:r w:rsidRPr="002379A5">
        <w:rPr>
          <w:rFonts w:eastAsia="Times New Roman"/>
          <w:color w:val="auto"/>
          <w:lang w:val="ru-RU"/>
        </w:rPr>
        <w:t xml:space="preserve">будь-яка </w:t>
      </w:r>
      <w:proofErr w:type="spellStart"/>
      <w:r w:rsidRPr="002379A5">
        <w:rPr>
          <w:rFonts w:eastAsia="Times New Roman"/>
          <w:color w:val="auto"/>
          <w:lang w:val="ru-RU"/>
        </w:rPr>
        <w:t>організація</w:t>
      </w:r>
      <w:proofErr w:type="spellEnd"/>
      <w:r w:rsidRPr="002379A5">
        <w:rPr>
          <w:rFonts w:eastAsia="Times New Roman"/>
          <w:color w:val="auto"/>
          <w:lang w:val="ru-RU"/>
        </w:rPr>
        <w:t xml:space="preserve">, </w:t>
      </w:r>
      <w:proofErr w:type="spellStart"/>
      <w:r w:rsidRPr="002379A5">
        <w:rPr>
          <w:rFonts w:eastAsia="Times New Roman"/>
          <w:color w:val="auto"/>
          <w:lang w:val="ru-RU"/>
        </w:rPr>
        <w:t>що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відповідає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кваліфікаційним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вимогам</w:t>
      </w:r>
      <w:proofErr w:type="spellEnd"/>
      <w:r w:rsidRPr="002379A5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379A5">
        <w:rPr>
          <w:rFonts w:eastAsia="Times New Roman"/>
          <w:color w:val="auto"/>
          <w:lang w:val="ru-RU"/>
        </w:rPr>
        <w:t>має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можливість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здійснити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proofErr w:type="gramStart"/>
      <w:r w:rsidRPr="002379A5">
        <w:rPr>
          <w:rFonts w:eastAsia="Times New Roman"/>
          <w:color w:val="auto"/>
          <w:lang w:val="ru-RU"/>
        </w:rPr>
        <w:t>техн</w:t>
      </w:r>
      <w:proofErr w:type="gramEnd"/>
      <w:r w:rsidRPr="002379A5">
        <w:rPr>
          <w:rFonts w:eastAsia="Times New Roman"/>
          <w:color w:val="auto"/>
          <w:lang w:val="ru-RU"/>
        </w:rPr>
        <w:t>ічний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r w:rsidRPr="002379A5">
        <w:rPr>
          <w:rFonts w:eastAsia="Times New Roman"/>
          <w:color w:val="auto"/>
          <w:lang w:val="uk-UA"/>
        </w:rPr>
        <w:t>контроль</w:t>
      </w:r>
      <w:r w:rsidRPr="002379A5">
        <w:rPr>
          <w:rFonts w:eastAsia="Times New Roman"/>
          <w:color w:val="auto"/>
          <w:lang w:val="ru-RU"/>
        </w:rPr>
        <w:t xml:space="preserve"> у </w:t>
      </w:r>
      <w:proofErr w:type="spellStart"/>
      <w:r w:rsidRPr="002379A5">
        <w:rPr>
          <w:rFonts w:eastAsia="Times New Roman"/>
          <w:color w:val="auto"/>
          <w:lang w:val="ru-RU"/>
        </w:rPr>
        <w:t>визначеному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регіоні</w:t>
      </w:r>
      <w:proofErr w:type="spellEnd"/>
      <w:r w:rsidRPr="002379A5">
        <w:rPr>
          <w:rFonts w:eastAsia="Times New Roman"/>
          <w:color w:val="auto"/>
          <w:lang w:val="ru-RU"/>
        </w:rPr>
        <w:t xml:space="preserve">, </w:t>
      </w:r>
      <w:proofErr w:type="spellStart"/>
      <w:r w:rsidRPr="002379A5">
        <w:rPr>
          <w:rFonts w:eastAsia="Times New Roman"/>
          <w:color w:val="auto"/>
          <w:lang w:val="ru-RU"/>
        </w:rPr>
        <w:t>може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взяти</w:t>
      </w:r>
      <w:proofErr w:type="spellEnd"/>
      <w:r w:rsidRPr="002379A5">
        <w:rPr>
          <w:rFonts w:eastAsia="Times New Roman"/>
          <w:color w:val="auto"/>
          <w:lang w:val="ru-RU"/>
        </w:rPr>
        <w:t xml:space="preserve"> участь у </w:t>
      </w:r>
      <w:proofErr w:type="spellStart"/>
      <w:r w:rsidRPr="002379A5">
        <w:rPr>
          <w:rFonts w:eastAsia="Times New Roman"/>
          <w:color w:val="auto"/>
          <w:lang w:val="ru-RU"/>
        </w:rPr>
        <w:t>процедурі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закупівлі</w:t>
      </w:r>
      <w:proofErr w:type="spellEnd"/>
      <w:r w:rsidRPr="002379A5">
        <w:rPr>
          <w:rFonts w:eastAsia="Times New Roman"/>
          <w:color w:val="auto"/>
          <w:lang w:val="ru-RU"/>
        </w:rPr>
        <w:t>;</w:t>
      </w:r>
    </w:p>
    <w:p w:rsidR="002379A5" w:rsidRPr="002379A5" w:rsidRDefault="002379A5" w:rsidP="002379A5">
      <w:pPr>
        <w:numPr>
          <w:ilvl w:val="0"/>
          <w:numId w:val="31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color w:val="auto"/>
          <w:lang w:val="ru-RU"/>
        </w:rPr>
      </w:pPr>
      <w:proofErr w:type="spellStart"/>
      <w:r w:rsidRPr="002379A5">
        <w:rPr>
          <w:rFonts w:eastAsia="Times New Roman"/>
          <w:color w:val="auto"/>
          <w:lang w:val="ru-RU"/>
        </w:rPr>
        <w:t>умова</w:t>
      </w:r>
      <w:proofErr w:type="spellEnd"/>
      <w:r w:rsidRPr="002379A5">
        <w:rPr>
          <w:rFonts w:eastAsia="Times New Roman"/>
          <w:color w:val="auto"/>
          <w:lang w:val="ru-RU"/>
        </w:rPr>
        <w:t xml:space="preserve"> є </w:t>
      </w:r>
      <w:proofErr w:type="spellStart"/>
      <w:r w:rsidRPr="002379A5">
        <w:rPr>
          <w:rFonts w:eastAsia="Times New Roman"/>
          <w:color w:val="auto"/>
          <w:lang w:val="ru-RU"/>
        </w:rPr>
        <w:t>об’єктивно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обґрунтованою</w:t>
      </w:r>
      <w:proofErr w:type="spellEnd"/>
      <w:r w:rsidRPr="002379A5">
        <w:rPr>
          <w:rFonts w:eastAsia="Times New Roman"/>
          <w:color w:val="auto"/>
          <w:lang w:val="ru-RU"/>
        </w:rPr>
        <w:t xml:space="preserve"> потребами </w:t>
      </w:r>
      <w:proofErr w:type="spellStart"/>
      <w:r w:rsidRPr="002379A5">
        <w:rPr>
          <w:rFonts w:eastAsia="Times New Roman"/>
          <w:color w:val="auto"/>
          <w:lang w:val="ru-RU"/>
        </w:rPr>
        <w:t>Замовника</w:t>
      </w:r>
      <w:proofErr w:type="spellEnd"/>
      <w:r w:rsidRPr="002379A5">
        <w:rPr>
          <w:rFonts w:eastAsia="Times New Roman"/>
          <w:color w:val="auto"/>
          <w:lang w:val="ru-RU"/>
        </w:rPr>
        <w:t xml:space="preserve"> і </w:t>
      </w:r>
      <w:proofErr w:type="spellStart"/>
      <w:r w:rsidRPr="002379A5">
        <w:rPr>
          <w:rFonts w:eastAsia="Times New Roman"/>
          <w:color w:val="auto"/>
          <w:lang w:val="ru-RU"/>
        </w:rPr>
        <w:t>відповідає</w:t>
      </w:r>
      <w:proofErr w:type="spellEnd"/>
      <w:r w:rsidRPr="002379A5">
        <w:rPr>
          <w:rFonts w:eastAsia="Times New Roman"/>
          <w:color w:val="auto"/>
          <w:lang w:val="ru-RU"/>
        </w:rPr>
        <w:t xml:space="preserve"> принципам Закону </w:t>
      </w:r>
      <w:proofErr w:type="spellStart"/>
      <w:r w:rsidRPr="002379A5">
        <w:rPr>
          <w:rFonts w:eastAsia="Times New Roman"/>
          <w:color w:val="auto"/>
          <w:lang w:val="ru-RU"/>
        </w:rPr>
        <w:t>України</w:t>
      </w:r>
      <w:proofErr w:type="spellEnd"/>
      <w:r w:rsidRPr="002379A5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2379A5">
        <w:rPr>
          <w:rFonts w:eastAsia="Times New Roman"/>
          <w:color w:val="auto"/>
          <w:lang w:val="ru-RU"/>
        </w:rPr>
        <w:t>публічні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закупі</w:t>
      </w:r>
      <w:proofErr w:type="gramStart"/>
      <w:r w:rsidRPr="002379A5">
        <w:rPr>
          <w:rFonts w:eastAsia="Times New Roman"/>
          <w:color w:val="auto"/>
          <w:lang w:val="ru-RU"/>
        </w:rPr>
        <w:t>вл</w:t>
      </w:r>
      <w:proofErr w:type="gramEnd"/>
      <w:r w:rsidRPr="002379A5">
        <w:rPr>
          <w:rFonts w:eastAsia="Times New Roman"/>
          <w:color w:val="auto"/>
          <w:lang w:val="ru-RU"/>
        </w:rPr>
        <w:t>і</w:t>
      </w:r>
      <w:proofErr w:type="spellEnd"/>
      <w:r w:rsidRPr="002379A5">
        <w:rPr>
          <w:rFonts w:eastAsia="Times New Roman"/>
          <w:color w:val="auto"/>
          <w:lang w:val="ru-RU"/>
        </w:rPr>
        <w:t xml:space="preserve">», </w:t>
      </w:r>
      <w:proofErr w:type="spellStart"/>
      <w:r w:rsidRPr="002379A5">
        <w:rPr>
          <w:rFonts w:eastAsia="Times New Roman"/>
          <w:color w:val="auto"/>
          <w:lang w:val="ru-RU"/>
        </w:rPr>
        <w:t>зокрема</w:t>
      </w:r>
      <w:proofErr w:type="spellEnd"/>
      <w:r w:rsidRPr="002379A5">
        <w:rPr>
          <w:rFonts w:eastAsia="Times New Roman"/>
          <w:color w:val="auto"/>
          <w:lang w:val="ru-RU"/>
        </w:rPr>
        <w:t xml:space="preserve"> принципу </w:t>
      </w:r>
      <w:proofErr w:type="spellStart"/>
      <w:r w:rsidRPr="002379A5">
        <w:rPr>
          <w:rFonts w:eastAsia="Times New Roman"/>
          <w:color w:val="auto"/>
          <w:lang w:val="ru-RU"/>
        </w:rPr>
        <w:t>максимальної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економії</w:t>
      </w:r>
      <w:proofErr w:type="spellEnd"/>
      <w:r w:rsidRPr="002379A5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379A5">
        <w:rPr>
          <w:rFonts w:eastAsia="Times New Roman"/>
          <w:color w:val="auto"/>
          <w:lang w:val="ru-RU"/>
        </w:rPr>
        <w:t>ефективності</w:t>
      </w:r>
      <w:proofErr w:type="spellEnd"/>
      <w:r w:rsidRPr="002379A5">
        <w:rPr>
          <w:rFonts w:eastAsia="Times New Roman"/>
          <w:color w:val="auto"/>
          <w:lang w:val="ru-RU"/>
        </w:rPr>
        <w:t>.</w:t>
      </w:r>
    </w:p>
    <w:p w:rsidR="002379A5" w:rsidRPr="002379A5" w:rsidRDefault="002379A5" w:rsidP="002379A5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ru-RU"/>
        </w:rPr>
      </w:pPr>
      <w:r w:rsidRPr="002379A5">
        <w:rPr>
          <w:rFonts w:eastAsia="Times New Roman"/>
          <w:color w:val="auto"/>
          <w:lang w:val="ru-RU"/>
        </w:rPr>
        <w:t xml:space="preserve">Таким чином, </w:t>
      </w:r>
      <w:proofErr w:type="spellStart"/>
      <w:r w:rsidRPr="002379A5">
        <w:rPr>
          <w:rFonts w:eastAsia="Times New Roman"/>
          <w:color w:val="auto"/>
          <w:lang w:val="ru-RU"/>
        </w:rPr>
        <w:t>включення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до </w:t>
      </w:r>
      <w:proofErr w:type="spellStart"/>
      <w:r w:rsidRPr="002379A5">
        <w:rPr>
          <w:rFonts w:eastAsia="Times New Roman"/>
          <w:color w:val="auto"/>
          <w:lang w:val="ru-RU"/>
        </w:rPr>
        <w:t>документації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вимоги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щодо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проведення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proofErr w:type="gramStart"/>
      <w:r w:rsidRPr="002379A5">
        <w:rPr>
          <w:rFonts w:eastAsia="Times New Roman"/>
          <w:color w:val="auto"/>
          <w:lang w:val="ru-RU"/>
        </w:rPr>
        <w:t>техн</w:t>
      </w:r>
      <w:proofErr w:type="gramEnd"/>
      <w:r w:rsidRPr="002379A5">
        <w:rPr>
          <w:rFonts w:eastAsia="Times New Roman"/>
          <w:color w:val="auto"/>
          <w:lang w:val="ru-RU"/>
        </w:rPr>
        <w:t>ічного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r w:rsidRPr="002379A5">
        <w:rPr>
          <w:rFonts w:eastAsia="Times New Roman"/>
          <w:color w:val="auto"/>
          <w:lang w:val="uk-UA"/>
        </w:rPr>
        <w:t>контролю</w:t>
      </w:r>
      <w:r w:rsidRPr="002379A5">
        <w:rPr>
          <w:rFonts w:eastAsia="Times New Roman"/>
          <w:color w:val="auto"/>
          <w:lang w:val="ru-RU"/>
        </w:rPr>
        <w:t xml:space="preserve"> </w:t>
      </w:r>
      <w:r w:rsidRPr="002379A5">
        <w:rPr>
          <w:rFonts w:eastAsia="Times New Roman"/>
          <w:color w:val="auto"/>
          <w:lang w:val="uk-UA"/>
        </w:rPr>
        <w:t>авто</w:t>
      </w:r>
      <w:proofErr w:type="spellStart"/>
      <w:r w:rsidRPr="002379A5">
        <w:rPr>
          <w:rFonts w:eastAsia="Times New Roman"/>
          <w:color w:val="auto"/>
          <w:lang w:val="ru-RU"/>
        </w:rPr>
        <w:t>транспортних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засобів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із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визначенням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місця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надання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послуг</w:t>
      </w:r>
      <w:proofErr w:type="spellEnd"/>
      <w:r w:rsidRPr="002379A5">
        <w:rPr>
          <w:rFonts w:eastAsia="Times New Roman"/>
          <w:color w:val="auto"/>
          <w:lang w:val="ru-RU"/>
        </w:rPr>
        <w:t xml:space="preserve"> у </w:t>
      </w:r>
      <w:proofErr w:type="spellStart"/>
      <w:r w:rsidRPr="002379A5">
        <w:rPr>
          <w:rFonts w:eastAsia="Times New Roman"/>
          <w:color w:val="auto"/>
          <w:lang w:val="ru-RU"/>
        </w:rPr>
        <w:t>певному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регіоні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області</w:t>
      </w:r>
      <w:proofErr w:type="spellEnd"/>
      <w:r w:rsidRPr="002379A5">
        <w:rPr>
          <w:rFonts w:eastAsia="Times New Roman"/>
          <w:color w:val="auto"/>
          <w:lang w:val="ru-RU"/>
        </w:rPr>
        <w:t xml:space="preserve"> є </w:t>
      </w:r>
      <w:proofErr w:type="spellStart"/>
      <w:r w:rsidRPr="002379A5">
        <w:rPr>
          <w:rFonts w:eastAsia="Times New Roman"/>
          <w:color w:val="auto"/>
          <w:lang w:val="ru-RU"/>
        </w:rPr>
        <w:t>правомірним</w:t>
      </w:r>
      <w:proofErr w:type="spellEnd"/>
      <w:r w:rsidRPr="002379A5">
        <w:rPr>
          <w:rFonts w:eastAsia="Times New Roman"/>
          <w:color w:val="auto"/>
          <w:lang w:val="ru-RU"/>
        </w:rPr>
        <w:t xml:space="preserve">, не </w:t>
      </w:r>
      <w:proofErr w:type="spellStart"/>
      <w:r w:rsidRPr="002379A5">
        <w:rPr>
          <w:rFonts w:eastAsia="Times New Roman"/>
          <w:color w:val="auto"/>
          <w:lang w:val="ru-RU"/>
        </w:rPr>
        <w:t>має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дискримінаційного</w:t>
      </w:r>
      <w:proofErr w:type="spellEnd"/>
      <w:r w:rsidRPr="002379A5">
        <w:rPr>
          <w:rFonts w:eastAsia="Times New Roman"/>
          <w:color w:val="auto"/>
          <w:lang w:val="ru-RU"/>
        </w:rPr>
        <w:t xml:space="preserve"> характеру та </w:t>
      </w:r>
      <w:proofErr w:type="spellStart"/>
      <w:r w:rsidRPr="002379A5">
        <w:rPr>
          <w:rFonts w:eastAsia="Times New Roman"/>
          <w:color w:val="auto"/>
          <w:lang w:val="ru-RU"/>
        </w:rPr>
        <w:t>спрямоване</w:t>
      </w:r>
      <w:proofErr w:type="spellEnd"/>
      <w:r w:rsidRPr="002379A5">
        <w:rPr>
          <w:rFonts w:eastAsia="Times New Roman"/>
          <w:color w:val="auto"/>
          <w:lang w:val="ru-RU"/>
        </w:rPr>
        <w:t xml:space="preserve"> на </w:t>
      </w:r>
      <w:proofErr w:type="spellStart"/>
      <w:r w:rsidRPr="002379A5">
        <w:rPr>
          <w:rFonts w:eastAsia="Times New Roman"/>
          <w:color w:val="auto"/>
          <w:lang w:val="ru-RU"/>
        </w:rPr>
        <w:t>забезпечення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безпеки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перевезення</w:t>
      </w:r>
      <w:proofErr w:type="spellEnd"/>
      <w:r w:rsidRPr="002379A5">
        <w:rPr>
          <w:rFonts w:eastAsia="Times New Roman"/>
          <w:color w:val="auto"/>
          <w:lang w:val="ru-RU"/>
        </w:rPr>
        <w:t xml:space="preserve"> </w:t>
      </w:r>
      <w:proofErr w:type="spellStart"/>
      <w:r w:rsidRPr="002379A5">
        <w:rPr>
          <w:rFonts w:eastAsia="Times New Roman"/>
          <w:color w:val="auto"/>
          <w:lang w:val="ru-RU"/>
        </w:rPr>
        <w:t>учнів</w:t>
      </w:r>
      <w:proofErr w:type="spellEnd"/>
      <w:r w:rsidRPr="002379A5">
        <w:rPr>
          <w:rFonts w:eastAsia="Times New Roman"/>
          <w:color w:val="auto"/>
          <w:lang w:val="ru-RU"/>
        </w:rPr>
        <w:t>.</w:t>
      </w:r>
    </w:p>
    <w:p w:rsidR="00EB49FE" w:rsidRPr="00A55A41" w:rsidRDefault="00EB49FE" w:rsidP="00D35C73">
      <w:pPr>
        <w:spacing w:after="0"/>
        <w:jc w:val="both"/>
        <w:rPr>
          <w:color w:val="auto"/>
          <w:sz w:val="22"/>
          <w:szCs w:val="22"/>
          <w:lang w:val="ru-RU"/>
        </w:rPr>
      </w:pPr>
    </w:p>
    <w:p w:rsidR="00692A2C" w:rsidRPr="00692A2C" w:rsidRDefault="00692A2C" w:rsidP="00692A2C">
      <w:pPr>
        <w:spacing w:after="0" w:line="256" w:lineRule="auto"/>
        <w:rPr>
          <w:rFonts w:eastAsia="Calibri"/>
          <w:b/>
          <w:bCs/>
          <w:color w:val="auto"/>
          <w:sz w:val="22"/>
          <w:szCs w:val="22"/>
          <w:lang w:val="uk-UA"/>
        </w:rPr>
      </w:pPr>
      <w:r w:rsidRPr="00692A2C">
        <w:rPr>
          <w:rFonts w:eastAsia="Calibri"/>
          <w:b/>
          <w:bCs/>
          <w:color w:val="auto"/>
          <w:sz w:val="22"/>
          <w:szCs w:val="22"/>
          <w:lang w:val="uk-UA"/>
        </w:rPr>
        <w:t xml:space="preserve">Начальник відділу планування, </w:t>
      </w:r>
    </w:p>
    <w:p w:rsidR="00692A2C" w:rsidRPr="00692A2C" w:rsidRDefault="00692A2C" w:rsidP="00692A2C">
      <w:pPr>
        <w:spacing w:after="0" w:line="256" w:lineRule="auto"/>
        <w:rPr>
          <w:rFonts w:eastAsia="Calibri"/>
          <w:b/>
          <w:bCs/>
          <w:color w:val="auto"/>
          <w:sz w:val="22"/>
          <w:szCs w:val="22"/>
          <w:lang w:val="uk-UA"/>
        </w:rPr>
      </w:pPr>
      <w:r w:rsidRPr="00692A2C">
        <w:rPr>
          <w:rFonts w:eastAsia="Calibri"/>
          <w:b/>
          <w:bCs/>
          <w:color w:val="auto"/>
          <w:sz w:val="22"/>
          <w:szCs w:val="22"/>
          <w:lang w:val="uk-UA"/>
        </w:rPr>
        <w:t xml:space="preserve">економічного розвитку та інвестицій             </w:t>
      </w:r>
      <w:bookmarkStart w:id="1" w:name="_GoBack"/>
      <w:bookmarkEnd w:id="1"/>
      <w:r w:rsidRPr="00692A2C">
        <w:rPr>
          <w:rFonts w:eastAsia="Calibri"/>
          <w:b/>
          <w:bCs/>
          <w:color w:val="auto"/>
          <w:sz w:val="22"/>
          <w:szCs w:val="22"/>
          <w:lang w:val="uk-UA"/>
        </w:rPr>
        <w:t xml:space="preserve">                                                      Оксана ГОНЧАРОВА</w:t>
      </w:r>
    </w:p>
    <w:p w:rsidR="00692A2C" w:rsidRPr="00692A2C" w:rsidRDefault="00692A2C" w:rsidP="00692A2C">
      <w:pPr>
        <w:spacing w:after="0" w:line="256" w:lineRule="auto"/>
        <w:rPr>
          <w:rFonts w:eastAsia="Calibri"/>
          <w:b/>
          <w:bCs/>
          <w:color w:val="auto"/>
          <w:sz w:val="22"/>
          <w:szCs w:val="22"/>
          <w:lang w:val="uk-UA"/>
        </w:rPr>
      </w:pPr>
    </w:p>
    <w:p w:rsidR="003406B3" w:rsidRPr="00A55A41" w:rsidRDefault="003406B3" w:rsidP="00692A2C">
      <w:pPr>
        <w:spacing w:after="0" w:line="256" w:lineRule="auto"/>
        <w:rPr>
          <w:sz w:val="22"/>
          <w:szCs w:val="22"/>
          <w:lang w:val="uk-UA"/>
        </w:rPr>
      </w:pPr>
    </w:p>
    <w:sectPr w:rsidR="003406B3" w:rsidRPr="00A55A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8A4"/>
    <w:multiLevelType w:val="hybridMultilevel"/>
    <w:tmpl w:val="420E9E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42436B"/>
    <w:multiLevelType w:val="multilevel"/>
    <w:tmpl w:val="5C4A0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AD71568"/>
    <w:multiLevelType w:val="hybridMultilevel"/>
    <w:tmpl w:val="C54CA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60C5E"/>
    <w:multiLevelType w:val="hybridMultilevel"/>
    <w:tmpl w:val="CE96EE4E"/>
    <w:lvl w:ilvl="0" w:tplc="BC2A1F3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73827"/>
    <w:multiLevelType w:val="hybridMultilevel"/>
    <w:tmpl w:val="DD64F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65550"/>
    <w:multiLevelType w:val="hybridMultilevel"/>
    <w:tmpl w:val="5D40F150"/>
    <w:lvl w:ilvl="0" w:tplc="CB505168">
      <w:start w:val="1"/>
      <w:numFmt w:val="decimal"/>
      <w:lvlText w:val="%1."/>
      <w:lvlJc w:val="left"/>
      <w:pPr>
        <w:ind w:left="1005" w:hanging="6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F30B4"/>
    <w:multiLevelType w:val="hybridMultilevel"/>
    <w:tmpl w:val="62E457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70E87"/>
    <w:multiLevelType w:val="multilevel"/>
    <w:tmpl w:val="113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192B6E"/>
    <w:multiLevelType w:val="multilevel"/>
    <w:tmpl w:val="8976F1E6"/>
    <w:lvl w:ilvl="0">
      <w:start w:val="1"/>
      <w:numFmt w:val="decimal"/>
      <w:lvlText w:val="%1."/>
      <w:lvlJc w:val="left"/>
      <w:pPr>
        <w:ind w:left="470" w:hanging="470"/>
      </w:pPr>
      <w:rPr>
        <w:b w:val="0"/>
      </w:rPr>
    </w:lvl>
    <w:lvl w:ilvl="1">
      <w:start w:val="1"/>
      <w:numFmt w:val="decimal"/>
      <w:lvlText w:val="%1.%2."/>
      <w:lvlJc w:val="left"/>
      <w:pPr>
        <w:ind w:left="1179" w:hanging="47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abstractNum w:abstractNumId="10">
    <w:nsid w:val="46654DD0"/>
    <w:multiLevelType w:val="hybridMultilevel"/>
    <w:tmpl w:val="AF2CD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D2AB4"/>
    <w:multiLevelType w:val="hybridMultilevel"/>
    <w:tmpl w:val="ED12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158BB"/>
    <w:multiLevelType w:val="multilevel"/>
    <w:tmpl w:val="A252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4E592C"/>
    <w:multiLevelType w:val="multilevel"/>
    <w:tmpl w:val="8F1C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AF02D0"/>
    <w:multiLevelType w:val="hybridMultilevel"/>
    <w:tmpl w:val="4A749E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E21DD"/>
    <w:multiLevelType w:val="hybridMultilevel"/>
    <w:tmpl w:val="C8AE4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A82092"/>
    <w:multiLevelType w:val="multilevel"/>
    <w:tmpl w:val="8F5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361E53"/>
    <w:multiLevelType w:val="hybridMultilevel"/>
    <w:tmpl w:val="086EDDA8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77604"/>
    <w:multiLevelType w:val="multilevel"/>
    <w:tmpl w:val="B51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164E9"/>
    <w:multiLevelType w:val="hybridMultilevel"/>
    <w:tmpl w:val="05DC1134"/>
    <w:lvl w:ilvl="0" w:tplc="8D20884A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105D85"/>
    <w:multiLevelType w:val="multilevel"/>
    <w:tmpl w:val="6950A95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3">
    <w:nsid w:val="6D13389A"/>
    <w:multiLevelType w:val="multilevel"/>
    <w:tmpl w:val="62E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43507F"/>
    <w:multiLevelType w:val="multilevel"/>
    <w:tmpl w:val="E0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DA6306"/>
    <w:multiLevelType w:val="hybridMultilevel"/>
    <w:tmpl w:val="0C72C180"/>
    <w:lvl w:ilvl="0" w:tplc="4FE203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B11F2"/>
    <w:multiLevelType w:val="hybridMultilevel"/>
    <w:tmpl w:val="2322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811B1F"/>
    <w:multiLevelType w:val="hybridMultilevel"/>
    <w:tmpl w:val="420A09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607DD"/>
    <w:multiLevelType w:val="multilevel"/>
    <w:tmpl w:val="D35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26"/>
  </w:num>
  <w:num w:numId="5">
    <w:abstractNumId w:val="7"/>
  </w:num>
  <w:num w:numId="6">
    <w:abstractNumId w:val="17"/>
  </w:num>
  <w:num w:numId="7">
    <w:abstractNumId w:val="23"/>
  </w:num>
  <w:num w:numId="8">
    <w:abstractNumId w:val="28"/>
  </w:num>
  <w:num w:numId="9">
    <w:abstractNumId w:val="20"/>
  </w:num>
  <w:num w:numId="10">
    <w:abstractNumId w:val="12"/>
  </w:num>
  <w:num w:numId="11">
    <w:abstractNumId w:val="24"/>
  </w:num>
  <w:num w:numId="12">
    <w:abstractNumId w:val="15"/>
  </w:num>
  <w:num w:numId="13">
    <w:abstractNumId w:val="11"/>
  </w:num>
  <w:num w:numId="14">
    <w:abstractNumId w:val="1"/>
  </w:num>
  <w:num w:numId="15">
    <w:abstractNumId w:val="10"/>
  </w:num>
  <w:num w:numId="16">
    <w:abstractNumId w:val="5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4"/>
  </w:num>
  <w:num w:numId="21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7"/>
  </w:num>
  <w:num w:numId="25">
    <w:abstractNumId w:val="22"/>
  </w:num>
  <w:num w:numId="26">
    <w:abstractNumId w:val="2"/>
  </w:num>
  <w:num w:numId="2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115087"/>
    <w:rsid w:val="001271EA"/>
    <w:rsid w:val="00173767"/>
    <w:rsid w:val="002054DD"/>
    <w:rsid w:val="002379A5"/>
    <w:rsid w:val="003406B3"/>
    <w:rsid w:val="003C760C"/>
    <w:rsid w:val="00417478"/>
    <w:rsid w:val="00495C60"/>
    <w:rsid w:val="005534CF"/>
    <w:rsid w:val="005714A3"/>
    <w:rsid w:val="00611419"/>
    <w:rsid w:val="00623F16"/>
    <w:rsid w:val="00676EC0"/>
    <w:rsid w:val="00692A2C"/>
    <w:rsid w:val="006C01A0"/>
    <w:rsid w:val="0077412A"/>
    <w:rsid w:val="0093228E"/>
    <w:rsid w:val="00A04035"/>
    <w:rsid w:val="00A36D4B"/>
    <w:rsid w:val="00A40974"/>
    <w:rsid w:val="00A55A41"/>
    <w:rsid w:val="00A84B1A"/>
    <w:rsid w:val="00AB76F0"/>
    <w:rsid w:val="00B30AB2"/>
    <w:rsid w:val="00BB3C39"/>
    <w:rsid w:val="00C3150C"/>
    <w:rsid w:val="00CF54D1"/>
    <w:rsid w:val="00D35C73"/>
    <w:rsid w:val="00DD5C66"/>
    <w:rsid w:val="00EB49FE"/>
    <w:rsid w:val="00F73C90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3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rvps14">
    <w:name w:val="rvps14"/>
    <w:basedOn w:val="a"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styleId="a7">
    <w:name w:val="Hyperlink"/>
    <w:basedOn w:val="a0"/>
    <w:uiPriority w:val="99"/>
    <w:unhideWhenUsed/>
    <w:rsid w:val="006C01A0"/>
    <w:rPr>
      <w:color w:val="0000FF"/>
      <w:u w:val="single"/>
    </w:rPr>
  </w:style>
  <w:style w:type="character" w:styleId="a8">
    <w:name w:val="Strong"/>
    <w:basedOn w:val="a0"/>
    <w:uiPriority w:val="22"/>
    <w:qFormat/>
    <w:rsid w:val="006C01A0"/>
    <w:rPr>
      <w:b/>
      <w:bCs/>
    </w:rPr>
  </w:style>
  <w:style w:type="character" w:styleId="a9">
    <w:name w:val="Emphasis"/>
    <w:basedOn w:val="a0"/>
    <w:uiPriority w:val="20"/>
    <w:qFormat/>
    <w:rsid w:val="006C01A0"/>
    <w:rPr>
      <w:i/>
      <w:iCs/>
    </w:rPr>
  </w:style>
  <w:style w:type="paragraph" w:styleId="aa">
    <w:name w:val="Normal (Web)"/>
    <w:basedOn w:val="a"/>
    <w:uiPriority w:val="99"/>
    <w:unhideWhenUsed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Standard">
    <w:name w:val="Standard"/>
    <w:rsid w:val="006C01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kern w:val="3"/>
      <w:lang w:eastAsia="zh-CN" w:bidi="hi-IN"/>
    </w:rPr>
  </w:style>
  <w:style w:type="character" w:customStyle="1" w:styleId="st42">
    <w:name w:val="st42"/>
    <w:uiPriority w:val="99"/>
    <w:rsid w:val="006C01A0"/>
    <w:rPr>
      <w:color w:val="000000"/>
    </w:rPr>
  </w:style>
  <w:style w:type="table" w:customStyle="1" w:styleId="4">
    <w:name w:val="Сетка таблицы4"/>
    <w:basedOn w:val="a1"/>
    <w:next w:val="a6"/>
    <w:uiPriority w:val="59"/>
    <w:rsid w:val="002379A5"/>
    <w:pPr>
      <w:spacing w:after="0" w:line="240" w:lineRule="auto"/>
    </w:pPr>
    <w:rPr>
      <w:rFonts w:ascii="Calibri" w:hAnsi="Calibri"/>
      <w:color w:val="auto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3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rvps14">
    <w:name w:val="rvps14"/>
    <w:basedOn w:val="a"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styleId="a7">
    <w:name w:val="Hyperlink"/>
    <w:basedOn w:val="a0"/>
    <w:uiPriority w:val="99"/>
    <w:unhideWhenUsed/>
    <w:rsid w:val="006C01A0"/>
    <w:rPr>
      <w:color w:val="0000FF"/>
      <w:u w:val="single"/>
    </w:rPr>
  </w:style>
  <w:style w:type="character" w:styleId="a8">
    <w:name w:val="Strong"/>
    <w:basedOn w:val="a0"/>
    <w:uiPriority w:val="22"/>
    <w:qFormat/>
    <w:rsid w:val="006C01A0"/>
    <w:rPr>
      <w:b/>
      <w:bCs/>
    </w:rPr>
  </w:style>
  <w:style w:type="character" w:styleId="a9">
    <w:name w:val="Emphasis"/>
    <w:basedOn w:val="a0"/>
    <w:uiPriority w:val="20"/>
    <w:qFormat/>
    <w:rsid w:val="006C01A0"/>
    <w:rPr>
      <w:i/>
      <w:iCs/>
    </w:rPr>
  </w:style>
  <w:style w:type="paragraph" w:styleId="aa">
    <w:name w:val="Normal (Web)"/>
    <w:basedOn w:val="a"/>
    <w:uiPriority w:val="99"/>
    <w:unhideWhenUsed/>
    <w:rsid w:val="006C01A0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Standard">
    <w:name w:val="Standard"/>
    <w:rsid w:val="006C01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kern w:val="3"/>
      <w:lang w:eastAsia="zh-CN" w:bidi="hi-IN"/>
    </w:rPr>
  </w:style>
  <w:style w:type="character" w:customStyle="1" w:styleId="st42">
    <w:name w:val="st42"/>
    <w:uiPriority w:val="99"/>
    <w:rsid w:val="006C01A0"/>
    <w:rPr>
      <w:color w:val="000000"/>
    </w:rPr>
  </w:style>
  <w:style w:type="table" w:customStyle="1" w:styleId="4">
    <w:name w:val="Сетка таблицы4"/>
    <w:basedOn w:val="a1"/>
    <w:next w:val="a6"/>
    <w:uiPriority w:val="59"/>
    <w:rsid w:val="002379A5"/>
    <w:pPr>
      <w:spacing w:after="0" w:line="240" w:lineRule="auto"/>
    </w:pPr>
    <w:rPr>
      <w:rFonts w:ascii="Calibri" w:hAnsi="Calibri"/>
      <w:color w:val="auto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2025-02-17T07:20:00Z</cp:lastPrinted>
  <dcterms:created xsi:type="dcterms:W3CDTF">2023-05-30T11:00:00Z</dcterms:created>
  <dcterms:modified xsi:type="dcterms:W3CDTF">2025-10-02T06:10:00Z</dcterms:modified>
</cp:coreProperties>
</file>