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811328" w:rsidRDefault="00AB76F0" w:rsidP="00811328">
      <w:pPr>
        <w:jc w:val="center"/>
        <w:rPr>
          <w:b/>
          <w:lang w:val="uk-UA"/>
        </w:rPr>
      </w:pPr>
      <w:r w:rsidRPr="00AA49AB">
        <w:rPr>
          <w:b/>
          <w:lang w:val="ru-RU"/>
        </w:rPr>
        <w:t>технічних</w:t>
      </w:r>
      <w:r w:rsidR="001A694F">
        <w:rPr>
          <w:b/>
          <w:lang w:val="ru-RU"/>
        </w:rPr>
        <w:t>, кількісних</w:t>
      </w:r>
      <w:r w:rsidRPr="00AA49AB">
        <w:rPr>
          <w:b/>
          <w:lang w:val="ru-RU"/>
        </w:rPr>
        <w:t xml:space="preserve"> та якісних характеристик </w:t>
      </w:r>
      <w:r w:rsidR="001A694F">
        <w:rPr>
          <w:b/>
          <w:lang w:val="ru-RU"/>
        </w:rPr>
        <w:t>предмета закупівлі</w:t>
      </w:r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943707" w:rsidRPr="00943707">
        <w:rPr>
          <w:rFonts w:eastAsia="Calibri"/>
          <w:b/>
          <w:color w:val="auto"/>
          <w:lang w:val="uk-UA"/>
        </w:rPr>
        <w:t xml:space="preserve">Послуги з поточного ремонту обладнання газових котелень (а саме: послуги з поточного ремонту газових котлів в закладах освіти  Першотравневської сільської ради Нікопольського району Дніпропетровської області) згідно коду </w:t>
      </w:r>
      <w:r w:rsidR="00943707" w:rsidRPr="00943707">
        <w:rPr>
          <w:rFonts w:eastAsia="Calibri"/>
          <w:b/>
          <w:color w:val="auto"/>
        </w:rPr>
        <w:t>CPV</w:t>
      </w:r>
      <w:r w:rsidR="00943707" w:rsidRPr="00943707">
        <w:rPr>
          <w:rFonts w:eastAsia="Calibri"/>
          <w:b/>
          <w:color w:val="auto"/>
          <w:lang w:val="uk-UA"/>
        </w:rPr>
        <w:t xml:space="preserve"> за ДК 021:2015 – 50530000-9 Послуги з ремонту і технічного обслуговування техніки</w:t>
      </w:r>
      <w:r w:rsidRPr="0055545C">
        <w:rPr>
          <w:b/>
          <w:lang w:val="ru-RU"/>
        </w:rPr>
        <w:t xml:space="preserve">, </w:t>
      </w:r>
      <w:r w:rsidRPr="00173767">
        <w:rPr>
          <w:b/>
          <w:lang w:val="ru-RU"/>
        </w:rPr>
        <w:t>розміру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бюджетного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призначення</w:t>
      </w:r>
      <w:r w:rsidRPr="0055545C">
        <w:rPr>
          <w:b/>
          <w:lang w:val="ru-RU"/>
        </w:rPr>
        <w:t xml:space="preserve">, </w:t>
      </w:r>
      <w:r w:rsidRPr="00173767">
        <w:rPr>
          <w:b/>
          <w:lang w:val="ru-RU"/>
        </w:rPr>
        <w:t>очікуваної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вартості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предмета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закупівлі</w:t>
      </w:r>
      <w:r w:rsidRPr="0055545C">
        <w:rPr>
          <w:b/>
          <w:lang w:val="ru-RU"/>
        </w:rPr>
        <w:t xml:space="preserve"> (</w:t>
      </w:r>
      <w:r w:rsidRPr="00173767">
        <w:rPr>
          <w:b/>
          <w:lang w:val="ru-RU"/>
        </w:rPr>
        <w:t>оприлюднюється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на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виконання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постанови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КМУ</w:t>
      </w:r>
      <w:r w:rsidRPr="0055545C">
        <w:rPr>
          <w:b/>
          <w:lang w:val="ru-RU"/>
        </w:rPr>
        <w:t xml:space="preserve"> № 710 </w:t>
      </w:r>
      <w:r w:rsidRPr="00173767">
        <w:rPr>
          <w:b/>
          <w:lang w:val="ru-RU"/>
        </w:rPr>
        <w:t>від</w:t>
      </w:r>
      <w:r w:rsidRPr="0055545C">
        <w:rPr>
          <w:b/>
          <w:lang w:val="ru-RU"/>
        </w:rPr>
        <w:t xml:space="preserve"> 11.10.2016 «</w:t>
      </w:r>
      <w:r w:rsidRPr="00173767">
        <w:rPr>
          <w:b/>
          <w:lang w:val="ru-RU"/>
        </w:rPr>
        <w:t>Про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ефективне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використання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державних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коштів</w:t>
      </w:r>
      <w:r w:rsidRPr="0055545C">
        <w:rPr>
          <w:b/>
          <w:lang w:val="ru-RU"/>
        </w:rPr>
        <w:t>» (</w:t>
      </w:r>
      <w:r w:rsidRPr="00173767">
        <w:rPr>
          <w:b/>
          <w:lang w:val="ru-RU"/>
        </w:rPr>
        <w:t>зі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змінами</w:t>
      </w:r>
      <w:r w:rsidRPr="0055545C">
        <w:rPr>
          <w:b/>
          <w:lang w:val="ru-RU"/>
        </w:rPr>
        <w:t>))</w:t>
      </w:r>
    </w:p>
    <w:p w:rsidR="00AB76F0" w:rsidRPr="00943707" w:rsidRDefault="00AB76F0" w:rsidP="00D35C73">
      <w:pPr>
        <w:spacing w:after="0"/>
        <w:jc w:val="center"/>
        <w:rPr>
          <w:b/>
          <w:lang w:val="uk-UA"/>
        </w:rPr>
      </w:pPr>
      <w:bookmarkStart w:id="0" w:name="_GoBack"/>
      <w:bookmarkEnd w:id="0"/>
    </w:p>
    <w:p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Pr="000A5493">
        <w:rPr>
          <w:rFonts w:eastAsia="Times New Roman"/>
          <w:b/>
          <w:color w:val="auto"/>
          <w:sz w:val="22"/>
          <w:szCs w:val="22"/>
          <w:lang w:val="ru-RU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="000A5493" w:rsidRPr="000A5493">
        <w:rPr>
          <w:rFonts w:eastAsia="Times New Roman"/>
          <w:b/>
          <w:color w:val="auto"/>
          <w:sz w:val="22"/>
          <w:szCs w:val="22"/>
          <w:lang w:val="ru-RU"/>
        </w:rPr>
        <w:t>).</w:t>
      </w:r>
      <w:r w:rsidRPr="000A5493">
        <w:rPr>
          <w:rFonts w:eastAsia="Times New Roman"/>
          <w:b/>
          <w:color w:val="auto"/>
          <w:sz w:val="22"/>
          <w:szCs w:val="22"/>
        </w:rPr>
        <w:t> </w:t>
      </w:r>
    </w:p>
    <w:p w:rsidR="000A5493" w:rsidRDefault="00943707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943707">
        <w:rPr>
          <w:rFonts w:eastAsia="Calibri"/>
          <w:color w:val="auto"/>
          <w:lang w:val="uk-UA"/>
        </w:rPr>
        <w:t xml:space="preserve">Послуги з поточного ремонту обладнання газових котелень (а саме: послуги з поточного ремонту газових котлів в закладах освіти  Першотравневської сільської ради Нікопольського району Дніпропетровської області) згідно коду </w:t>
      </w:r>
      <w:r w:rsidRPr="00943707">
        <w:rPr>
          <w:rFonts w:eastAsia="Calibri"/>
          <w:color w:val="auto"/>
        </w:rPr>
        <w:t>CPV</w:t>
      </w:r>
      <w:r w:rsidRPr="00943707">
        <w:rPr>
          <w:rFonts w:eastAsia="Calibri"/>
          <w:color w:val="auto"/>
          <w:lang w:val="uk-UA"/>
        </w:rPr>
        <w:t xml:space="preserve"> за ДК 021:2015 – 50530000-9 Послуги з ремонту і технічного обслуговування техніки</w:t>
      </w:r>
      <w:r w:rsidR="00AC4A34" w:rsidRPr="000A5493">
        <w:rPr>
          <w:rFonts w:eastAsia="Times New Roman"/>
          <w:bCs/>
          <w:color w:val="auto"/>
          <w:sz w:val="22"/>
          <w:szCs w:val="22"/>
          <w:lang w:val="uk-UA"/>
        </w:rPr>
        <w:t>.</w:t>
      </w:r>
    </w:p>
    <w:p w:rsidR="00CF54D1" w:rsidRP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Деталізований </w:t>
      </w:r>
      <w:r w:rsidRPr="000A5493">
        <w:rPr>
          <w:rFonts w:eastAsia="Times New Roman"/>
          <w:b/>
          <w:color w:val="auto"/>
          <w:sz w:val="22"/>
          <w:szCs w:val="22"/>
        </w:rPr>
        <w:t>CPV</w:t>
      </w:r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код (у т.ч. для лотів) та його назва ДК 021:2015</w:t>
      </w:r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 –</w:t>
      </w:r>
      <w:r w:rsidR="0064208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0A5493">
        <w:rPr>
          <w:rFonts w:eastAsia="Times New Roman"/>
          <w:bCs/>
          <w:color w:val="auto"/>
          <w:sz w:val="22"/>
          <w:szCs w:val="22"/>
          <w:lang w:val="uk-UA"/>
        </w:rPr>
        <w:t>50</w:t>
      </w:r>
      <w:r w:rsidR="00943707" w:rsidRPr="00943707">
        <w:rPr>
          <w:rFonts w:eastAsia="Times New Roman"/>
          <w:bCs/>
          <w:color w:val="auto"/>
          <w:sz w:val="22"/>
          <w:szCs w:val="22"/>
          <w:lang w:val="ru-RU"/>
        </w:rPr>
        <w:t>5311</w:t>
      </w:r>
      <w:r w:rsidR="001A694F" w:rsidRPr="001A694F">
        <w:rPr>
          <w:rFonts w:eastAsia="Times New Roman"/>
          <w:bCs/>
          <w:color w:val="auto"/>
          <w:sz w:val="22"/>
          <w:szCs w:val="22"/>
          <w:lang w:val="uk-UA"/>
        </w:rPr>
        <w:t>00-</w:t>
      </w:r>
      <w:r w:rsidR="00943707" w:rsidRPr="00943707">
        <w:rPr>
          <w:rFonts w:eastAsia="Times New Roman"/>
          <w:bCs/>
          <w:color w:val="auto"/>
          <w:sz w:val="22"/>
          <w:szCs w:val="22"/>
          <w:lang w:val="ru-RU"/>
        </w:rPr>
        <w:t>7</w:t>
      </w:r>
      <w:r w:rsidR="00AC4A34" w:rsidRPr="001A694F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r w:rsidR="00AC4A34" w:rsidRPr="001A694F">
        <w:rPr>
          <w:rFonts w:eastAsia="Times New Roman"/>
          <w:color w:val="auto"/>
          <w:sz w:val="22"/>
          <w:szCs w:val="22"/>
          <w:lang w:val="ru-RU"/>
        </w:rPr>
        <w:t>–</w:t>
      </w:r>
      <w:r w:rsidR="00C3150C"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943707" w:rsidRPr="00943707">
        <w:rPr>
          <w:rFonts w:eastAsia="Times New Roman"/>
          <w:color w:val="auto"/>
          <w:sz w:val="22"/>
          <w:szCs w:val="22"/>
          <w:lang w:val="ru-RU"/>
        </w:rPr>
        <w:t>Послуги з ремонту і технічного обслуговування котлів</w:t>
      </w:r>
      <w:r w:rsidRPr="001A694F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</w:p>
    <w:p w:rsidR="00173767" w:rsidRPr="000742D9" w:rsidRDefault="00173767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 закупівлі</w:t>
      </w:r>
      <w:r w:rsidRPr="00BC6799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BC6799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D66293" w:rsidRPr="00D66293">
        <w:rPr>
          <w:color w:val="auto"/>
          <w:sz w:val="22"/>
          <w:szCs w:val="22"/>
          <w:shd w:val="clear" w:color="auto" w:fill="FFFFFF"/>
        </w:rPr>
        <w:t>UA-2024-08-06-010418-a</w:t>
      </w:r>
      <w:r w:rsidR="00F228C6" w:rsidRPr="00BC6799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D35C73" w:rsidRPr="00115087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процедури </w:t>
      </w:r>
      <w:r w:rsidR="000A5493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закупівлі.</w:t>
      </w:r>
    </w:p>
    <w:p w:rsidR="00CF54D1" w:rsidRPr="00115087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>
        <w:rPr>
          <w:rFonts w:eastAsia="Times New Roman"/>
          <w:color w:val="auto"/>
          <w:sz w:val="22"/>
          <w:szCs w:val="22"/>
          <w:lang w:val="ru-RU"/>
        </w:rPr>
        <w:t>В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ідкри</w:t>
      </w:r>
      <w:r w:rsidR="001655A5">
        <w:rPr>
          <w:rFonts w:eastAsia="Times New Roman"/>
          <w:color w:val="auto"/>
          <w:sz w:val="22"/>
          <w:szCs w:val="22"/>
          <w:lang w:val="ru-RU"/>
        </w:rPr>
        <w:t>ті торги у порядку визначеному П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остановою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F54D1" w:rsidRPr="00115087">
        <w:rPr>
          <w:rFonts w:eastAsia="Times New Roman"/>
          <w:color w:val="auto"/>
          <w:sz w:val="22"/>
          <w:szCs w:val="22"/>
          <w:lang w:val="ru-RU"/>
        </w:rPr>
        <w:t>(надалі – Особливості).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123E02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23E02">
        <w:rPr>
          <w:rFonts w:eastAsia="Times New Roman"/>
          <w:b/>
          <w:color w:val="auto"/>
          <w:sz w:val="22"/>
          <w:szCs w:val="22"/>
          <w:lang w:val="ru-RU"/>
        </w:rPr>
        <w:t>Очікувана вартість та обґрунтування очікуваної вартості предмета закупівлі</w:t>
      </w:r>
      <w:r w:rsidR="000A5493" w:rsidRPr="00123E02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CF54D1" w:rsidRPr="00123E02" w:rsidRDefault="00123E02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23E02">
        <w:rPr>
          <w:rFonts w:eastAsia="Times New Roman"/>
          <w:bCs/>
          <w:color w:val="auto"/>
          <w:sz w:val="22"/>
          <w:szCs w:val="22"/>
          <w:lang w:val="ru-RU"/>
        </w:rPr>
        <w:t>329 866,00</w:t>
      </w:r>
      <w:r w:rsidR="001A694F" w:rsidRPr="00123E02">
        <w:rPr>
          <w:rFonts w:eastAsia="Times New Roman"/>
          <w:bCs/>
          <w:color w:val="auto"/>
          <w:sz w:val="22"/>
          <w:szCs w:val="22"/>
          <w:lang w:val="ru-RU"/>
        </w:rPr>
        <w:t xml:space="preserve"> грн. (</w:t>
      </w:r>
      <w:r w:rsidRPr="00123E02">
        <w:rPr>
          <w:rFonts w:eastAsia="Times New Roman"/>
          <w:bCs/>
          <w:color w:val="auto"/>
          <w:sz w:val="22"/>
          <w:szCs w:val="22"/>
          <w:lang w:val="ru-RU"/>
        </w:rPr>
        <w:t>Триста двадцять дев’ять тисяч вісімсот шістдесят шість</w:t>
      </w:r>
      <w:r w:rsidR="001A694F" w:rsidRPr="00123E02">
        <w:rPr>
          <w:rFonts w:eastAsia="Times New Roman"/>
          <w:bCs/>
          <w:color w:val="auto"/>
          <w:sz w:val="22"/>
          <w:szCs w:val="22"/>
          <w:lang w:val="ru-RU"/>
        </w:rPr>
        <w:t xml:space="preserve"> гр</w:t>
      </w:r>
      <w:r w:rsidRPr="00123E02">
        <w:rPr>
          <w:rFonts w:eastAsia="Times New Roman"/>
          <w:bCs/>
          <w:color w:val="auto"/>
          <w:sz w:val="22"/>
          <w:szCs w:val="22"/>
          <w:lang w:val="ru-RU"/>
        </w:rPr>
        <w:t>н.</w:t>
      </w:r>
      <w:r w:rsidR="001A694F" w:rsidRPr="00123E02">
        <w:rPr>
          <w:rFonts w:eastAsia="Times New Roman"/>
          <w:bCs/>
          <w:color w:val="auto"/>
          <w:sz w:val="22"/>
          <w:szCs w:val="22"/>
          <w:lang w:val="ru-RU"/>
        </w:rPr>
        <w:t xml:space="preserve"> 00 коп.), з ПДВ</w:t>
      </w:r>
      <w:r w:rsidR="0093228E" w:rsidRPr="00123E02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417478" w:rsidRDefault="001A694F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23E02">
        <w:rPr>
          <w:rFonts w:eastAsia="Times New Roman"/>
          <w:color w:val="auto"/>
          <w:sz w:val="22"/>
          <w:szCs w:val="22"/>
          <w:lang w:val="ru-RU"/>
        </w:rPr>
        <w:t>Очікувану вартість предмета закупівлі, розміру бюджетного призначення розраховано на підставі наданих комерційних пропоз</w:t>
      </w:r>
      <w:r w:rsidR="00C833F8" w:rsidRPr="00123E02">
        <w:rPr>
          <w:rFonts w:eastAsia="Times New Roman"/>
          <w:color w:val="auto"/>
          <w:sz w:val="22"/>
          <w:szCs w:val="22"/>
          <w:lang w:val="ru-RU"/>
        </w:rPr>
        <w:t>ицій</w:t>
      </w:r>
      <w:r w:rsidRPr="00123E02">
        <w:rPr>
          <w:rFonts w:eastAsia="Times New Roman"/>
          <w:color w:val="auto"/>
          <w:sz w:val="22"/>
          <w:szCs w:val="22"/>
          <w:lang w:val="ru-RU"/>
        </w:rPr>
        <w:t>, шляхом виведення середньої вартості на підставі Наказу</w:t>
      </w:r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 Відповідно до вищезазначеного Наказу Замовник під час визначення очікуваної вартості закупівлі може використати декілька методів її розрахунку, одним з яких є Метод порівняння ринкових цін. Даний метод полягає в ціновому аналізі та зборі актуальної інформації з ринку послу</w:t>
      </w:r>
      <w:r>
        <w:rPr>
          <w:rFonts w:eastAsia="Times New Roman"/>
          <w:color w:val="auto"/>
          <w:sz w:val="22"/>
          <w:szCs w:val="22"/>
          <w:lang w:val="ru-RU"/>
        </w:rPr>
        <w:t>г</w:t>
      </w:r>
      <w:r w:rsidRPr="001A694F">
        <w:rPr>
          <w:rFonts w:eastAsia="Times New Roman"/>
          <w:color w:val="auto"/>
          <w:sz w:val="22"/>
          <w:szCs w:val="22"/>
          <w:lang w:val="ru-RU"/>
        </w:rPr>
        <w:t>, направленні запитів комерційних пропозицій до компаній виробників та постачальників відповідних послуг (не менше 3-х письмо</w:t>
      </w:r>
      <w:r>
        <w:rPr>
          <w:rFonts w:eastAsia="Times New Roman"/>
          <w:color w:val="auto"/>
          <w:sz w:val="22"/>
          <w:szCs w:val="22"/>
          <w:lang w:val="ru-RU"/>
        </w:rPr>
        <w:t>вих запитів цінових пропозицій)</w:t>
      </w:r>
      <w:r w:rsidR="00C76BE8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0A5493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sz w:val="22"/>
          <w:szCs w:val="22"/>
          <w:lang w:val="uk-UA"/>
        </w:rPr>
      </w:pPr>
      <w:r w:rsidRPr="00417478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A5493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>.</w:t>
      </w:r>
    </w:p>
    <w:p w:rsidR="00CF54D1" w:rsidRPr="00417478" w:rsidRDefault="00417478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потреби у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послузі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та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затвердженого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кошторису Виконавчого комітету Першотравневської сільської ради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 Нікопольського району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Дніпропетровської області 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на </w:t>
      </w:r>
      <w:r w:rsidRPr="00F1664C">
        <w:rPr>
          <w:rFonts w:eastAsia="Times New Roman"/>
          <w:bCs/>
          <w:color w:val="auto"/>
          <w:sz w:val="22"/>
          <w:szCs w:val="22"/>
          <w:lang w:val="uk-UA"/>
        </w:rPr>
        <w:t>202</w:t>
      </w:r>
      <w:r w:rsidR="000A5493">
        <w:rPr>
          <w:rFonts w:eastAsia="Times New Roman"/>
          <w:bCs/>
          <w:color w:val="auto"/>
          <w:sz w:val="22"/>
          <w:szCs w:val="22"/>
          <w:lang w:val="uk-UA"/>
        </w:rPr>
        <w:t>4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рік.</w:t>
      </w:r>
    </w:p>
    <w:p w:rsidR="000A5493" w:rsidRDefault="000A5493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0A5493" w:rsidRDefault="00CF54D1" w:rsidP="000A5493">
      <w:pPr>
        <w:spacing w:after="0" w:line="240" w:lineRule="auto"/>
        <w:ind w:right="23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2E48E6">
        <w:rPr>
          <w:rFonts w:eastAsia="Times New Roman"/>
          <w:b/>
          <w:bCs/>
          <w:color w:val="auto"/>
          <w:sz w:val="22"/>
          <w:szCs w:val="22"/>
          <w:lang w:val="uk-UA"/>
        </w:rPr>
        <w:t>Нормативно-правове регулювання</w:t>
      </w:r>
      <w:r w:rsidRPr="000A5493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  <w:r w:rsidRPr="0056669B">
        <w:rPr>
          <w:rFonts w:eastAsia="Times New Roman"/>
          <w:color w:val="auto"/>
          <w:sz w:val="22"/>
          <w:szCs w:val="22"/>
        </w:rPr>
        <w:t> </w:t>
      </w:r>
    </w:p>
    <w:p w:rsidR="00943707" w:rsidRPr="00943707" w:rsidRDefault="00943707" w:rsidP="009437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hd w:val="clear" w:color="auto" w:fill="FFFFFF"/>
          <w:lang w:val="uk-UA" w:eastAsia="uk-UA"/>
        </w:rPr>
      </w:pPr>
      <w:r w:rsidRPr="00943707">
        <w:rPr>
          <w:rFonts w:eastAsia="Times New Roman"/>
          <w:color w:val="auto"/>
          <w:shd w:val="clear" w:color="auto" w:fill="FFFFFF"/>
          <w:lang w:val="uk-UA" w:eastAsia="uk-UA"/>
        </w:rPr>
        <w:t xml:space="preserve">Виконавець повинен надати Замовнику послуги, якість яких відповідає порядку та умовам встановленим чинним законодавством до даного виду послуг, порядку та вимогам визначеним інструкцією з експлуатації газових котлів, діючому законодавству України, </w:t>
      </w:r>
      <w:r w:rsidRPr="00943707">
        <w:rPr>
          <w:rFonts w:eastAsia="Times New Roman"/>
          <w:color w:val="auto"/>
          <w:shd w:val="clear" w:color="auto" w:fill="FFFFFF"/>
          <w:lang w:val="uk-UA" w:eastAsia="uk-UA"/>
        </w:rPr>
        <w:lastRenderedPageBreak/>
        <w:t>зокрема Правилами безпеки систем газопостачання, затвердженими наказом Міністерства енергетики та вугільної промисловості України від 15.05.2015р. №285.</w:t>
      </w:r>
    </w:p>
    <w:p w:rsidR="000A5493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A04035" w:rsidRPr="000A5493" w:rsidRDefault="0006144E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r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Якісні, </w:t>
      </w:r>
      <w:r w:rsidR="002E48E6" w:rsidRPr="000A5493">
        <w:rPr>
          <w:rFonts w:eastAsia="Times New Roman"/>
          <w:b/>
          <w:color w:val="auto"/>
          <w:sz w:val="22"/>
          <w:szCs w:val="22"/>
          <w:lang w:val="uk-UA"/>
        </w:rPr>
        <w:t>к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>ількісн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і та технічні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характеристик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и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предмета закупівлі</w:t>
      </w:r>
      <w:r w:rsidR="000A5493" w:rsidRPr="000A5493">
        <w:rPr>
          <w:rFonts w:eastAsia="Times New Roman"/>
          <w:b/>
          <w:color w:val="auto"/>
          <w:sz w:val="22"/>
          <w:szCs w:val="22"/>
          <w:lang w:val="uk-UA"/>
        </w:rPr>
        <w:t>.</w:t>
      </w:r>
      <w:r w:rsidR="00A04035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</w:t>
      </w:r>
    </w:p>
    <w:p w:rsidR="000A5493" w:rsidRPr="000A5493" w:rsidRDefault="000A5493" w:rsidP="000A5493">
      <w:pPr>
        <w:shd w:val="clear" w:color="auto" w:fill="FFFFFF"/>
        <w:spacing w:after="0" w:line="240" w:lineRule="auto"/>
        <w:jc w:val="center"/>
        <w:rPr>
          <w:rFonts w:eastAsia="Calibri" w:cs="Calibri"/>
          <w:b/>
          <w:bCs/>
          <w:color w:val="auto"/>
          <w:lang w:val="uk-UA" w:eastAsia="ru-RU"/>
        </w:rPr>
      </w:pPr>
    </w:p>
    <w:tbl>
      <w:tblPr>
        <w:tblStyle w:val="1"/>
        <w:tblW w:w="9320" w:type="dxa"/>
        <w:tblLayout w:type="fixed"/>
        <w:tblLook w:val="04A0" w:firstRow="1" w:lastRow="0" w:firstColumn="1" w:lastColumn="0" w:noHBand="0" w:noVBand="1"/>
      </w:tblPr>
      <w:tblGrid>
        <w:gridCol w:w="819"/>
        <w:gridCol w:w="5101"/>
        <w:gridCol w:w="2125"/>
        <w:gridCol w:w="1275"/>
      </w:tblGrid>
      <w:tr w:rsidR="000A3C10" w:rsidRPr="00DE645D" w:rsidTr="00B91660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C10" w:rsidRPr="00DE645D" w:rsidRDefault="000A3C10" w:rsidP="00B91660">
            <w:pPr>
              <w:tabs>
                <w:tab w:val="left" w:pos="567"/>
              </w:tabs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64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C10" w:rsidRPr="00DE645D" w:rsidRDefault="000A3C10" w:rsidP="00B91660">
            <w:pPr>
              <w:tabs>
                <w:tab w:val="left" w:pos="567"/>
              </w:tabs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64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надання послуг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C10" w:rsidRPr="00DE645D" w:rsidRDefault="000A3C10" w:rsidP="00B91660">
            <w:pPr>
              <w:tabs>
                <w:tab w:val="left" w:pos="567"/>
              </w:tabs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64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обладнання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C10" w:rsidRPr="00DE645D" w:rsidRDefault="000A3C10" w:rsidP="00B91660">
            <w:pPr>
              <w:tabs>
                <w:tab w:val="left" w:pos="567"/>
              </w:tabs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64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</w:tc>
      </w:tr>
      <w:tr w:rsidR="000A3C10" w:rsidRPr="00DE645D" w:rsidTr="00B91660">
        <w:trPr>
          <w:trHeight w:val="629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C10" w:rsidRPr="00DE645D" w:rsidRDefault="000A3C10" w:rsidP="00B91660">
            <w:pPr>
              <w:tabs>
                <w:tab w:val="left" w:pos="567"/>
              </w:tabs>
              <w:spacing w:after="1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45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C10" w:rsidRPr="00DE645D" w:rsidRDefault="000A3C10" w:rsidP="00B91660">
            <w:pPr>
              <w:tabs>
                <w:tab w:val="left" w:pos="567"/>
              </w:tabs>
              <w:spacing w:after="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45D">
              <w:rPr>
                <w:rFonts w:ascii="Times New Roman" w:hAnsi="Times New Roman"/>
                <w:sz w:val="24"/>
                <w:szCs w:val="24"/>
                <w:lang w:val="uk-UA"/>
              </w:rPr>
              <w:t>Лошкарівський ліцей Першотравневської сільської ради, за адресою: 53240, Дніпропетровська обл., Нікопольський р-н, с. Лошкарівка, вул. Центральна, 14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C10" w:rsidRPr="00DE645D" w:rsidRDefault="000A3C10" w:rsidP="00B9166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0A3C10" w:rsidRPr="00DE645D" w:rsidRDefault="000A3C10" w:rsidP="00B9166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E645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Котел  Факел 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C10" w:rsidRPr="00DE645D" w:rsidRDefault="000A3C10" w:rsidP="00B9166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E645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0A3C10" w:rsidRPr="00DE645D" w:rsidTr="00B91660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C10" w:rsidRPr="00DE645D" w:rsidRDefault="000A3C10" w:rsidP="00B91660">
            <w:pPr>
              <w:tabs>
                <w:tab w:val="left" w:pos="567"/>
              </w:tabs>
              <w:spacing w:after="1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E64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C10" w:rsidRPr="00DE645D" w:rsidRDefault="000A3C10" w:rsidP="00B91660">
            <w:pPr>
              <w:tabs>
                <w:tab w:val="left" w:pos="567"/>
              </w:tabs>
              <w:spacing w:after="16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E645D">
              <w:rPr>
                <w:rFonts w:ascii="Times New Roman" w:hAnsi="Times New Roman"/>
                <w:sz w:val="24"/>
                <w:szCs w:val="24"/>
                <w:lang w:val="uk-UA"/>
              </w:rPr>
              <w:t>Павлопільська гімназія Першотравневської сільської ради, за адресою: 53250, Дніпропетровська обл., Нікопольський р-н, с. Павлопілля, вул. Українська, 29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C10" w:rsidRPr="00DE645D" w:rsidRDefault="000A3C10" w:rsidP="00B9166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E645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Котел  КГБ-100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C10" w:rsidRPr="00DE645D" w:rsidRDefault="000A3C10" w:rsidP="00B9166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E645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A3C10" w:rsidRPr="00DE645D" w:rsidTr="00B91660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C10" w:rsidRPr="00DE645D" w:rsidRDefault="000A3C10" w:rsidP="00B91660">
            <w:pPr>
              <w:tabs>
                <w:tab w:val="left" w:pos="567"/>
              </w:tabs>
              <w:spacing w:after="1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E64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C10" w:rsidRPr="00DE645D" w:rsidRDefault="000A3C10" w:rsidP="00B91660">
            <w:pPr>
              <w:tabs>
                <w:tab w:val="left" w:pos="567"/>
              </w:tabs>
              <w:spacing w:after="16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E645D">
              <w:rPr>
                <w:rFonts w:ascii="Times New Roman" w:hAnsi="Times New Roman"/>
                <w:sz w:val="24"/>
                <w:szCs w:val="24"/>
                <w:lang w:val="uk-UA"/>
              </w:rPr>
              <w:t>Веселівський заклад дошкільної освіти (ясла-садок) «Теремок» Першотравневської сільської ради, за адресою: 53245, Дніпропетровська обл., Нікопольський р-н, с. Веселе, вул. Миру, 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C10" w:rsidRPr="00DE645D" w:rsidRDefault="000A3C10" w:rsidP="00B9166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E645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Котел  БГВ-50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C10" w:rsidRPr="00DE645D" w:rsidRDefault="000A3C10" w:rsidP="00B9166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E645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</w:tbl>
    <w:p w:rsidR="000A5493" w:rsidRDefault="000A5493" w:rsidP="000A5493">
      <w:pPr>
        <w:spacing w:after="0" w:line="240" w:lineRule="auto"/>
        <w:rPr>
          <w:rFonts w:eastAsia="Calibri"/>
          <w:b/>
          <w:color w:val="auto"/>
          <w:sz w:val="28"/>
          <w:szCs w:val="28"/>
          <w:lang w:val="ru-RU"/>
        </w:rPr>
      </w:pPr>
    </w:p>
    <w:p w:rsidR="000A3C10" w:rsidRDefault="000A3C10" w:rsidP="000A3C10">
      <w:pPr>
        <w:spacing w:after="200" w:line="240" w:lineRule="auto"/>
        <w:jc w:val="both"/>
        <w:rPr>
          <w:rFonts w:eastAsia="Cambria"/>
          <w:b/>
          <w:lang w:val="uk-UA"/>
        </w:rPr>
      </w:pPr>
      <w:r w:rsidRPr="00DE645D">
        <w:rPr>
          <w:rFonts w:eastAsia="Cambria"/>
          <w:b/>
          <w:lang w:val="uk-UA"/>
        </w:rPr>
        <w:t>Всі витрати пов</w:t>
      </w:r>
      <w:r w:rsidRPr="00DE645D">
        <w:rPr>
          <w:rFonts w:ascii="Calibri" w:eastAsia="Cambria" w:hAnsi="Calibri"/>
          <w:b/>
          <w:lang w:val="uk-UA"/>
        </w:rPr>
        <w:t>'</w:t>
      </w:r>
      <w:r w:rsidRPr="00DE645D">
        <w:rPr>
          <w:rFonts w:eastAsia="Cambria"/>
          <w:b/>
          <w:lang w:val="uk-UA"/>
        </w:rPr>
        <w:t>язані з доставкою інструменту, устаткування, необхідного для надання послуг, та фахівців здійснюється за рахунок Виконавця послуг.</w:t>
      </w:r>
    </w:p>
    <w:p w:rsidR="000A3C10" w:rsidRPr="000A3C10" w:rsidRDefault="000A3C10" w:rsidP="000A3C10">
      <w:pPr>
        <w:tabs>
          <w:tab w:val="left" w:pos="0"/>
        </w:tabs>
        <w:spacing w:after="0" w:line="240" w:lineRule="auto"/>
        <w:ind w:right="-1"/>
        <w:jc w:val="both"/>
        <w:rPr>
          <w:rFonts w:eastAsia="Times New Roman"/>
          <w:lang w:val="ru-RU" w:eastAsia="uk-UA"/>
        </w:rPr>
      </w:pPr>
      <w:r w:rsidRPr="000A3C10">
        <w:rPr>
          <w:rFonts w:eastAsia="Times New Roman"/>
          <w:lang w:val="ru-RU" w:eastAsia="uk-UA"/>
        </w:rPr>
        <w:t>Місце та обсяг надання послуг:</w:t>
      </w:r>
    </w:p>
    <w:p w:rsidR="000A3C10" w:rsidRPr="000A3C10" w:rsidRDefault="000A3C10" w:rsidP="000A3C10">
      <w:pPr>
        <w:tabs>
          <w:tab w:val="left" w:pos="0"/>
        </w:tabs>
        <w:spacing w:after="0" w:line="240" w:lineRule="auto"/>
        <w:ind w:right="-1" w:firstLine="426"/>
        <w:jc w:val="both"/>
        <w:rPr>
          <w:rFonts w:eastAsia="Times New Roman"/>
          <w:lang w:val="ru-RU" w:eastAsia="uk-UA"/>
        </w:rPr>
      </w:pPr>
      <w:r w:rsidRPr="000A3C10">
        <w:rPr>
          <w:rFonts w:eastAsia="Times New Roman"/>
          <w:lang w:val="ru-RU" w:eastAsia="uk-UA"/>
        </w:rPr>
        <w:t>-</w:t>
      </w:r>
      <w:r w:rsidRPr="000A3C10">
        <w:rPr>
          <w:rFonts w:eastAsia="Times New Roman"/>
          <w:lang w:val="ru-RU" w:eastAsia="uk-UA"/>
        </w:rPr>
        <w:tab/>
        <w:t xml:space="preserve">53240, Дніпропетровська обл., Нікопольський р-н, с. Лошкарівка, вул. Центральна, 14 – </w:t>
      </w:r>
      <w:r>
        <w:rPr>
          <w:rFonts w:eastAsia="Times New Roman"/>
          <w:lang w:val="uk-UA" w:eastAsia="uk-UA"/>
        </w:rPr>
        <w:t>1</w:t>
      </w:r>
      <w:r w:rsidRPr="000A3C10">
        <w:rPr>
          <w:rFonts w:eastAsia="Times New Roman"/>
          <w:lang w:val="ru-RU" w:eastAsia="uk-UA"/>
        </w:rPr>
        <w:t xml:space="preserve"> послуг</w:t>
      </w:r>
      <w:r>
        <w:rPr>
          <w:rFonts w:eastAsia="Times New Roman"/>
          <w:lang w:val="uk-UA" w:eastAsia="uk-UA"/>
        </w:rPr>
        <w:t>а</w:t>
      </w:r>
      <w:r w:rsidRPr="000A3C10">
        <w:rPr>
          <w:rFonts w:eastAsia="Times New Roman"/>
          <w:lang w:val="ru-RU" w:eastAsia="uk-UA"/>
        </w:rPr>
        <w:t>;</w:t>
      </w:r>
    </w:p>
    <w:p w:rsidR="000A3C10" w:rsidRPr="000A3C10" w:rsidRDefault="000A3C10" w:rsidP="000A3C10">
      <w:pPr>
        <w:tabs>
          <w:tab w:val="left" w:pos="0"/>
        </w:tabs>
        <w:spacing w:after="0" w:line="240" w:lineRule="auto"/>
        <w:ind w:right="-1" w:firstLine="426"/>
        <w:jc w:val="both"/>
        <w:rPr>
          <w:rFonts w:eastAsia="Times New Roman"/>
          <w:lang w:val="ru-RU" w:eastAsia="uk-UA"/>
        </w:rPr>
      </w:pPr>
      <w:r w:rsidRPr="000A3C10">
        <w:rPr>
          <w:rFonts w:eastAsia="Times New Roman"/>
          <w:lang w:val="ru-RU" w:eastAsia="uk-UA"/>
        </w:rPr>
        <w:t>-</w:t>
      </w:r>
      <w:r w:rsidRPr="000A3C10">
        <w:rPr>
          <w:rFonts w:eastAsia="Times New Roman"/>
          <w:lang w:val="ru-RU" w:eastAsia="uk-UA"/>
        </w:rPr>
        <w:tab/>
        <w:t>53250, Дніпропетровська обл., Нікопольський р-н, с. Павлопілля, вул. Українська, 29 – 2 послуг</w:t>
      </w:r>
      <w:r>
        <w:rPr>
          <w:rFonts w:eastAsia="Times New Roman"/>
          <w:lang w:val="uk-UA" w:eastAsia="uk-UA"/>
        </w:rPr>
        <w:t>и</w:t>
      </w:r>
      <w:r w:rsidRPr="000A3C10">
        <w:rPr>
          <w:rFonts w:eastAsia="Times New Roman"/>
          <w:lang w:val="ru-RU" w:eastAsia="uk-UA"/>
        </w:rPr>
        <w:t>;</w:t>
      </w:r>
    </w:p>
    <w:p w:rsidR="000A3C10" w:rsidRPr="00DE645D" w:rsidRDefault="000A3C10" w:rsidP="000A3C10">
      <w:pPr>
        <w:spacing w:after="200" w:line="240" w:lineRule="auto"/>
        <w:jc w:val="both"/>
        <w:rPr>
          <w:rFonts w:eastAsia="Cambria"/>
          <w:b/>
          <w:lang w:val="uk-UA"/>
        </w:rPr>
      </w:pPr>
      <w:r w:rsidRPr="000A3C10">
        <w:rPr>
          <w:rFonts w:eastAsia="Times New Roman"/>
          <w:lang w:val="ru-RU" w:eastAsia="uk-UA"/>
        </w:rPr>
        <w:t>-</w:t>
      </w:r>
      <w:r w:rsidRPr="000A3C10">
        <w:rPr>
          <w:rFonts w:eastAsia="Times New Roman"/>
          <w:lang w:val="ru-RU" w:eastAsia="uk-UA"/>
        </w:rPr>
        <w:tab/>
        <w:t xml:space="preserve">53245, Дніпропетровська обл., Нікопольський р-н, с. Веселе, вул. </w:t>
      </w:r>
      <w:r w:rsidRPr="00123E02">
        <w:rPr>
          <w:rFonts w:eastAsia="Times New Roman"/>
          <w:lang w:val="ru-RU" w:eastAsia="uk-UA"/>
        </w:rPr>
        <w:t xml:space="preserve">Миру, 4 – </w:t>
      </w:r>
      <w:r>
        <w:rPr>
          <w:rFonts w:eastAsia="Times New Roman"/>
          <w:lang w:val="uk-UA" w:eastAsia="uk-UA"/>
        </w:rPr>
        <w:t>1</w:t>
      </w:r>
      <w:r w:rsidRPr="00123E02">
        <w:rPr>
          <w:rFonts w:eastAsia="Times New Roman"/>
          <w:lang w:val="ru-RU" w:eastAsia="uk-UA"/>
        </w:rPr>
        <w:t xml:space="preserve"> послуг</w:t>
      </w:r>
      <w:r>
        <w:rPr>
          <w:rFonts w:eastAsia="Times New Roman"/>
          <w:lang w:val="uk-UA" w:eastAsia="uk-UA"/>
        </w:rPr>
        <w:t>а</w:t>
      </w:r>
      <w:r w:rsidRPr="00123E02">
        <w:rPr>
          <w:rFonts w:eastAsia="Times New Roman"/>
          <w:lang w:val="ru-RU" w:eastAsia="uk-UA"/>
        </w:rPr>
        <w:t>.</w:t>
      </w:r>
    </w:p>
    <w:p w:rsidR="000A3C10" w:rsidRPr="00DE645D" w:rsidRDefault="000A3C10" w:rsidP="000A3C10">
      <w:pPr>
        <w:spacing w:after="200" w:line="276" w:lineRule="auto"/>
        <w:jc w:val="both"/>
        <w:rPr>
          <w:rFonts w:ascii="Calibri" w:eastAsia="Cambria" w:hAnsi="Calibri"/>
          <w:b/>
          <w:lang w:val="uk-UA"/>
        </w:rPr>
      </w:pPr>
      <w:r>
        <w:rPr>
          <w:rFonts w:eastAsia="Cambria"/>
          <w:b/>
          <w:lang w:val="uk-UA"/>
        </w:rPr>
        <w:t>Орієнтовний перелік послуг</w:t>
      </w:r>
      <w:r w:rsidRPr="00DE645D">
        <w:rPr>
          <w:rFonts w:ascii="Calibri" w:eastAsia="Cambria" w:hAnsi="Calibri"/>
          <w:b/>
          <w:lang w:val="uk-UA"/>
        </w:rPr>
        <w:t>: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>1)</w:t>
      </w:r>
      <w:r>
        <w:rPr>
          <w:rFonts w:eastAsia="Times New Roman"/>
          <w:shd w:val="clear" w:color="auto" w:fill="FFFFFF"/>
          <w:lang w:val="uk-UA" w:eastAsia="uk-UA"/>
        </w:rPr>
        <w:t xml:space="preserve"> </w:t>
      </w:r>
      <w:r w:rsidRPr="00DE645D">
        <w:rPr>
          <w:rFonts w:eastAsia="Calibri"/>
          <w:lang w:val="uk-UA"/>
        </w:rPr>
        <w:t>Ремонт та налагодження  автоматики безпеки котла</w:t>
      </w:r>
      <w:r>
        <w:rPr>
          <w:rFonts w:eastAsia="Times New Roman"/>
          <w:lang w:val="uk-UA" w:eastAsia="uk-UA"/>
        </w:rPr>
        <w:t xml:space="preserve"> Факел Г – 1 шт.</w:t>
      </w:r>
      <w:r w:rsidRPr="00DE645D">
        <w:rPr>
          <w:rFonts w:eastAsia="Calibri"/>
          <w:lang w:val="uk-UA"/>
        </w:rPr>
        <w:t xml:space="preserve">: 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Times New Roman"/>
          <w:shd w:val="clear" w:color="auto" w:fill="FFFFFF"/>
          <w:lang w:val="uk-UA" w:eastAsia="uk-UA"/>
        </w:rPr>
        <w:t xml:space="preserve"> -</w:t>
      </w:r>
      <w:r>
        <w:rPr>
          <w:rFonts w:eastAsia="Times New Roman"/>
          <w:shd w:val="clear" w:color="auto" w:fill="FFFFFF"/>
          <w:lang w:val="uk-UA" w:eastAsia="uk-UA"/>
        </w:rPr>
        <w:t xml:space="preserve"> </w:t>
      </w:r>
      <w:r w:rsidRPr="00DE645D">
        <w:rPr>
          <w:rFonts w:eastAsia="Times New Roman"/>
          <w:shd w:val="clear" w:color="auto" w:fill="FFFFFF"/>
          <w:lang w:val="uk-UA" w:eastAsia="uk-UA"/>
        </w:rPr>
        <w:t>демонтаж газових клапанів,  клапанів запальника та термоперетворювачів, блока автоматики безпеки котла;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Times New Roman"/>
          <w:shd w:val="clear" w:color="auto" w:fill="FFFFFF"/>
          <w:lang w:val="uk-UA" w:eastAsia="uk-UA"/>
        </w:rPr>
        <w:t>-</w:t>
      </w:r>
      <w:r>
        <w:rPr>
          <w:rFonts w:eastAsia="Times New Roman"/>
          <w:shd w:val="clear" w:color="auto" w:fill="FFFFFF"/>
          <w:lang w:val="uk-UA" w:eastAsia="uk-UA"/>
        </w:rPr>
        <w:t xml:space="preserve"> </w:t>
      </w:r>
      <w:r w:rsidRPr="00DE645D">
        <w:rPr>
          <w:rFonts w:eastAsia="Times New Roman"/>
          <w:shd w:val="clear" w:color="auto" w:fill="FFFFFF"/>
          <w:lang w:val="uk-UA" w:eastAsia="uk-UA"/>
        </w:rPr>
        <w:t>підбір та комплектація обладнання;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Times New Roman"/>
          <w:shd w:val="clear" w:color="auto" w:fill="FFFFFF"/>
          <w:lang w:val="uk-UA" w:eastAsia="uk-UA"/>
        </w:rPr>
        <w:t>-</w:t>
      </w:r>
      <w:r>
        <w:rPr>
          <w:rFonts w:eastAsia="Times New Roman"/>
          <w:shd w:val="clear" w:color="auto" w:fill="FFFFFF"/>
          <w:lang w:val="uk-UA" w:eastAsia="uk-UA"/>
        </w:rPr>
        <w:t xml:space="preserve"> </w:t>
      </w:r>
      <w:r w:rsidRPr="00DE645D">
        <w:rPr>
          <w:rFonts w:eastAsia="Times New Roman"/>
          <w:shd w:val="clear" w:color="auto" w:fill="FFFFFF"/>
          <w:lang w:val="uk-UA" w:eastAsia="uk-UA"/>
        </w:rPr>
        <w:t>монтаж газових  клапанів,  клапанів запальника та термоперетворювачів, блока автоматики безпеки котла;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>-</w:t>
      </w:r>
      <w:r>
        <w:rPr>
          <w:rFonts w:eastAsia="Calibri"/>
          <w:lang w:val="uk-UA"/>
        </w:rPr>
        <w:t xml:space="preserve"> </w:t>
      </w:r>
      <w:r w:rsidRPr="00DE645D">
        <w:rPr>
          <w:rFonts w:eastAsia="Calibri"/>
          <w:lang w:val="uk-UA"/>
        </w:rPr>
        <w:t>комутація кабельних трас;</w:t>
      </w:r>
    </w:p>
    <w:p w:rsidR="000A3C10" w:rsidRPr="00DE645D" w:rsidRDefault="000A3C10" w:rsidP="000A3C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hd w:val="clear" w:color="auto" w:fill="FFFFFF"/>
          <w:lang w:val="uk-UA" w:eastAsia="uk-UA"/>
        </w:rPr>
      </w:pPr>
      <w:r w:rsidRPr="00DE645D">
        <w:rPr>
          <w:rFonts w:eastAsia="Times New Roman"/>
          <w:shd w:val="clear" w:color="auto" w:fill="FFFFFF"/>
          <w:lang w:val="uk-UA" w:eastAsia="uk-UA"/>
        </w:rPr>
        <w:t>-</w:t>
      </w:r>
      <w:r>
        <w:rPr>
          <w:rFonts w:eastAsia="Times New Roman"/>
          <w:shd w:val="clear" w:color="auto" w:fill="FFFFFF"/>
          <w:lang w:val="uk-UA" w:eastAsia="uk-UA"/>
        </w:rPr>
        <w:t xml:space="preserve"> </w:t>
      </w:r>
      <w:r w:rsidRPr="00DE645D">
        <w:rPr>
          <w:rFonts w:eastAsia="Times New Roman"/>
          <w:shd w:val="clear" w:color="auto" w:fill="FFFFFF"/>
          <w:lang w:val="uk-UA" w:eastAsia="uk-UA"/>
        </w:rPr>
        <w:t>випробування системи автоматики котла;</w:t>
      </w:r>
    </w:p>
    <w:p w:rsidR="000A3C10" w:rsidRPr="00DE645D" w:rsidRDefault="000A3C10" w:rsidP="000A3C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hd w:val="clear" w:color="auto" w:fill="FFFFFF"/>
          <w:lang w:val="uk-UA" w:eastAsia="uk-UA"/>
        </w:rPr>
      </w:pPr>
      <w:r w:rsidRPr="00DE645D">
        <w:rPr>
          <w:rFonts w:eastAsia="Times New Roman"/>
          <w:shd w:val="clear" w:color="auto" w:fill="FFFFFF"/>
          <w:lang w:val="uk-UA" w:eastAsia="uk-UA"/>
        </w:rPr>
        <w:t>-</w:t>
      </w:r>
      <w:r>
        <w:rPr>
          <w:rFonts w:eastAsia="Times New Roman"/>
          <w:shd w:val="clear" w:color="auto" w:fill="FFFFFF"/>
          <w:lang w:val="uk-UA" w:eastAsia="uk-UA"/>
        </w:rPr>
        <w:t xml:space="preserve"> </w:t>
      </w:r>
      <w:r w:rsidRPr="00DE645D">
        <w:rPr>
          <w:rFonts w:eastAsia="Times New Roman"/>
          <w:shd w:val="clear" w:color="auto" w:fill="FFFFFF"/>
          <w:lang w:val="uk-UA" w:eastAsia="uk-UA"/>
        </w:rPr>
        <w:t>налагодження автоматики безпеки котла;</w:t>
      </w:r>
    </w:p>
    <w:p w:rsidR="000A3C10" w:rsidRPr="00DE645D" w:rsidRDefault="000A3C10" w:rsidP="000A3C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hd w:val="clear" w:color="auto" w:fill="FFFFFF"/>
          <w:lang w:val="uk-UA" w:eastAsia="uk-UA"/>
        </w:rPr>
      </w:pPr>
      <w:r w:rsidRPr="00DE645D">
        <w:rPr>
          <w:rFonts w:eastAsia="Times New Roman"/>
          <w:shd w:val="clear" w:color="auto" w:fill="FFFFFF"/>
          <w:lang w:val="uk-UA" w:eastAsia="uk-UA"/>
        </w:rPr>
        <w:t>- випробування системи в цілому.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>
        <w:rPr>
          <w:rFonts w:eastAsia="Times New Roman"/>
          <w:shd w:val="clear" w:color="auto" w:fill="FFFFFF"/>
          <w:lang w:val="uk-UA" w:eastAsia="uk-UA"/>
        </w:rPr>
        <w:t xml:space="preserve">2) </w:t>
      </w:r>
      <w:r w:rsidRPr="00DE645D">
        <w:rPr>
          <w:rFonts w:eastAsia="Calibri"/>
          <w:lang w:val="uk-UA"/>
        </w:rPr>
        <w:t>Ремонт та налагодження  автоматики безпеки котла</w:t>
      </w:r>
      <w:r w:rsidRPr="00DE645D">
        <w:rPr>
          <w:rFonts w:eastAsia="Times New Roman"/>
          <w:lang w:val="uk-UA" w:eastAsia="uk-UA"/>
        </w:rPr>
        <w:t xml:space="preserve"> КГБ-100</w:t>
      </w:r>
      <w:r>
        <w:rPr>
          <w:rFonts w:eastAsia="Times New Roman"/>
          <w:lang w:val="uk-UA" w:eastAsia="uk-UA"/>
        </w:rPr>
        <w:t xml:space="preserve"> – 2 шт.</w:t>
      </w:r>
      <w:r w:rsidRPr="00DE645D">
        <w:rPr>
          <w:rFonts w:eastAsia="Calibri"/>
          <w:lang w:val="uk-UA"/>
        </w:rPr>
        <w:t xml:space="preserve">: 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>- демонтаж  пальників, блоків автоматики горіння, термоперетворювачів;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lastRenderedPageBreak/>
        <w:t>-</w:t>
      </w:r>
      <w:r>
        <w:rPr>
          <w:rFonts w:eastAsia="Calibri"/>
          <w:lang w:val="uk-UA"/>
        </w:rPr>
        <w:t xml:space="preserve"> </w:t>
      </w:r>
      <w:r w:rsidRPr="00DE645D">
        <w:rPr>
          <w:rFonts w:eastAsia="Calibri"/>
          <w:lang w:val="uk-UA"/>
        </w:rPr>
        <w:t>ремонт пальників;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>-</w:t>
      </w:r>
      <w:r>
        <w:rPr>
          <w:rFonts w:eastAsia="Calibri"/>
          <w:lang w:val="uk-UA"/>
        </w:rPr>
        <w:t xml:space="preserve"> </w:t>
      </w:r>
      <w:r w:rsidRPr="00DE645D">
        <w:rPr>
          <w:rFonts w:eastAsia="Calibri"/>
          <w:lang w:val="uk-UA"/>
        </w:rPr>
        <w:t>ремонт блоків автоматики;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>-</w:t>
      </w:r>
      <w:r>
        <w:rPr>
          <w:rFonts w:eastAsia="Calibri"/>
          <w:lang w:val="uk-UA"/>
        </w:rPr>
        <w:t xml:space="preserve"> </w:t>
      </w:r>
      <w:r w:rsidRPr="00DE645D">
        <w:rPr>
          <w:rFonts w:eastAsia="Calibri"/>
          <w:lang w:val="uk-UA"/>
        </w:rPr>
        <w:t>монтаж пальників, блоків автоматики горіння, термоперетворювачів;</w:t>
      </w:r>
    </w:p>
    <w:p w:rsidR="000A3C10" w:rsidRPr="00DE645D" w:rsidRDefault="000A3C10" w:rsidP="000A3C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hd w:val="clear" w:color="auto" w:fill="FFFFFF"/>
          <w:lang w:val="uk-UA" w:eastAsia="uk-UA"/>
        </w:rPr>
      </w:pPr>
      <w:r w:rsidRPr="00DE645D">
        <w:rPr>
          <w:rFonts w:eastAsia="Times New Roman"/>
          <w:shd w:val="clear" w:color="auto" w:fill="FFFFFF"/>
          <w:lang w:val="uk-UA" w:eastAsia="uk-UA"/>
        </w:rPr>
        <w:t>-</w:t>
      </w:r>
      <w:r>
        <w:rPr>
          <w:rFonts w:eastAsia="Times New Roman"/>
          <w:shd w:val="clear" w:color="auto" w:fill="FFFFFF"/>
          <w:lang w:val="uk-UA" w:eastAsia="uk-UA"/>
        </w:rPr>
        <w:t xml:space="preserve"> </w:t>
      </w:r>
      <w:r w:rsidRPr="00DE645D">
        <w:rPr>
          <w:rFonts w:eastAsia="Times New Roman"/>
          <w:shd w:val="clear" w:color="auto" w:fill="FFFFFF"/>
          <w:lang w:val="uk-UA" w:eastAsia="uk-UA"/>
        </w:rPr>
        <w:t>налагодження автоматики котла;</w:t>
      </w:r>
    </w:p>
    <w:p w:rsidR="000A3C10" w:rsidRPr="00DE645D" w:rsidRDefault="000A3C10" w:rsidP="000A3C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hd w:val="clear" w:color="auto" w:fill="FFFFFF"/>
          <w:lang w:val="uk-UA" w:eastAsia="uk-UA"/>
        </w:rPr>
      </w:pPr>
      <w:r w:rsidRPr="00DE645D">
        <w:rPr>
          <w:rFonts w:eastAsia="Times New Roman"/>
          <w:shd w:val="clear" w:color="auto" w:fill="FFFFFF"/>
          <w:lang w:val="uk-UA" w:eastAsia="uk-UA"/>
        </w:rPr>
        <w:t>- випробування системи в цілому.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>3)</w:t>
      </w:r>
      <w:r>
        <w:rPr>
          <w:rFonts w:eastAsia="Calibri"/>
          <w:lang w:val="uk-UA"/>
        </w:rPr>
        <w:t xml:space="preserve"> </w:t>
      </w:r>
      <w:r w:rsidRPr="00DE645D">
        <w:rPr>
          <w:rFonts w:eastAsia="Calibri"/>
          <w:lang w:val="uk-UA"/>
        </w:rPr>
        <w:t>Ремонт котла</w:t>
      </w:r>
      <w:r w:rsidRPr="00DE645D">
        <w:rPr>
          <w:rFonts w:eastAsia="Times New Roman"/>
          <w:lang w:val="uk-UA" w:eastAsia="uk-UA"/>
        </w:rPr>
        <w:t xml:space="preserve"> БГВ-50</w:t>
      </w:r>
      <w:r>
        <w:rPr>
          <w:rFonts w:eastAsia="Times New Roman"/>
          <w:lang w:val="uk-UA" w:eastAsia="uk-UA"/>
        </w:rPr>
        <w:t xml:space="preserve"> – 1 шт.</w:t>
      </w:r>
      <w:r w:rsidRPr="00DE645D">
        <w:rPr>
          <w:rFonts w:eastAsia="Calibri"/>
          <w:lang w:val="uk-UA"/>
        </w:rPr>
        <w:t>:</w:t>
      </w:r>
    </w:p>
    <w:p w:rsidR="000A3C10" w:rsidRPr="00DE645D" w:rsidRDefault="000A3C10" w:rsidP="000A3C10">
      <w:pPr>
        <w:spacing w:after="0" w:line="240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>- демонтаж  пальників, теплообмінників, блоків автоматики горіння, термоперетворювачів;</w:t>
      </w:r>
    </w:p>
    <w:p w:rsidR="000A3C10" w:rsidRPr="00DE645D" w:rsidRDefault="000A3C10" w:rsidP="000A3C10">
      <w:pPr>
        <w:spacing w:after="0" w:line="240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>-</w:t>
      </w:r>
      <w:r>
        <w:rPr>
          <w:rFonts w:eastAsia="Calibri"/>
          <w:lang w:val="uk-UA"/>
        </w:rPr>
        <w:t xml:space="preserve"> </w:t>
      </w:r>
      <w:r w:rsidRPr="00DE645D">
        <w:rPr>
          <w:rFonts w:eastAsia="Calibri"/>
          <w:lang w:val="uk-UA"/>
        </w:rPr>
        <w:t>ремонт пальників;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>-</w:t>
      </w:r>
      <w:r>
        <w:rPr>
          <w:rFonts w:eastAsia="Calibri"/>
          <w:lang w:val="uk-UA"/>
        </w:rPr>
        <w:t xml:space="preserve"> ремонт теплообмінників</w:t>
      </w:r>
      <w:r w:rsidRPr="00DE645D">
        <w:rPr>
          <w:rFonts w:eastAsia="Calibri"/>
          <w:lang w:val="uk-UA"/>
        </w:rPr>
        <w:t>;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 xml:space="preserve"> -</w:t>
      </w:r>
      <w:r>
        <w:rPr>
          <w:rFonts w:eastAsia="Calibri"/>
          <w:lang w:val="uk-UA"/>
        </w:rPr>
        <w:t xml:space="preserve"> </w:t>
      </w:r>
      <w:r w:rsidRPr="00DE645D">
        <w:rPr>
          <w:rFonts w:eastAsia="Calibri"/>
          <w:lang w:val="uk-UA"/>
        </w:rPr>
        <w:t>ремонт блоків автоматики;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>-</w:t>
      </w:r>
      <w:r>
        <w:rPr>
          <w:rFonts w:eastAsia="Calibri"/>
          <w:lang w:val="uk-UA"/>
        </w:rPr>
        <w:t xml:space="preserve"> </w:t>
      </w:r>
      <w:r w:rsidRPr="00DE645D">
        <w:rPr>
          <w:rFonts w:eastAsia="Calibri"/>
          <w:lang w:val="uk-UA"/>
        </w:rPr>
        <w:t>монтаж пальників, теплообмінників, блоків автоматики горіння, термоперетворювачів;</w:t>
      </w:r>
    </w:p>
    <w:p w:rsidR="000A3C10" w:rsidRPr="00DE645D" w:rsidRDefault="000A3C10" w:rsidP="000A3C10">
      <w:pPr>
        <w:spacing w:after="0" w:line="276" w:lineRule="auto"/>
        <w:jc w:val="both"/>
        <w:rPr>
          <w:rFonts w:eastAsia="Calibri"/>
          <w:lang w:val="uk-UA"/>
        </w:rPr>
      </w:pPr>
      <w:r w:rsidRPr="00DE645D">
        <w:rPr>
          <w:rFonts w:eastAsia="Calibri"/>
          <w:lang w:val="uk-UA"/>
        </w:rPr>
        <w:t>-</w:t>
      </w:r>
      <w:r>
        <w:rPr>
          <w:rFonts w:eastAsia="Calibri"/>
          <w:lang w:val="uk-UA"/>
        </w:rPr>
        <w:t xml:space="preserve"> </w:t>
      </w:r>
      <w:r w:rsidRPr="00DE645D">
        <w:rPr>
          <w:rFonts w:eastAsia="Calibri"/>
          <w:lang w:val="uk-UA"/>
        </w:rPr>
        <w:t>гідростатичне випробування котла;</w:t>
      </w:r>
    </w:p>
    <w:p w:rsidR="000A3C10" w:rsidRPr="00DE645D" w:rsidRDefault="000A3C10" w:rsidP="000A3C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hd w:val="clear" w:color="auto" w:fill="FFFFFF"/>
          <w:lang w:val="uk-UA" w:eastAsia="uk-UA"/>
        </w:rPr>
      </w:pPr>
      <w:r w:rsidRPr="00DE645D">
        <w:rPr>
          <w:rFonts w:eastAsia="Times New Roman"/>
          <w:shd w:val="clear" w:color="auto" w:fill="FFFFFF"/>
          <w:lang w:val="uk-UA" w:eastAsia="uk-UA"/>
        </w:rPr>
        <w:t>- випробування системи в цілому.</w:t>
      </w:r>
    </w:p>
    <w:p w:rsidR="000A5493" w:rsidRPr="000A5493" w:rsidRDefault="000A5493" w:rsidP="000A5493">
      <w:pPr>
        <w:shd w:val="clear" w:color="auto" w:fill="FFFFFF"/>
        <w:spacing w:after="0" w:line="240" w:lineRule="auto"/>
        <w:jc w:val="both"/>
        <w:rPr>
          <w:rFonts w:eastAsia="Cambria"/>
          <w:color w:val="auto"/>
          <w:lang w:val="uk-UA"/>
        </w:rPr>
      </w:pPr>
    </w:p>
    <w:p w:rsidR="000A5493" w:rsidRPr="000A5493" w:rsidRDefault="000A5493" w:rsidP="000A5493">
      <w:pPr>
        <w:shd w:val="clear" w:color="auto" w:fill="FFFFFF"/>
        <w:spacing w:after="0" w:line="240" w:lineRule="auto"/>
        <w:jc w:val="both"/>
        <w:rPr>
          <w:rFonts w:eastAsia="Cambria"/>
          <w:b/>
          <w:i/>
          <w:color w:val="auto"/>
          <w:lang w:val="ru-RU"/>
        </w:rPr>
      </w:pPr>
      <w:r w:rsidRPr="000A5493">
        <w:rPr>
          <w:rFonts w:eastAsia="Cambria"/>
          <w:b/>
          <w:color w:val="auto"/>
          <w:lang w:val="ru-RU"/>
        </w:rPr>
        <w:t xml:space="preserve">Термін виконання послуг: </w:t>
      </w:r>
      <w:r w:rsidRPr="000A5493">
        <w:rPr>
          <w:rFonts w:eastAsia="Cambria"/>
          <w:color w:val="auto"/>
          <w:lang w:val="ru-RU"/>
        </w:rPr>
        <w:t>до 30.0</w:t>
      </w:r>
      <w:r w:rsidRPr="000A5493">
        <w:rPr>
          <w:rFonts w:eastAsia="Cambria"/>
          <w:color w:val="auto"/>
          <w:lang w:val="uk-UA"/>
        </w:rPr>
        <w:t>9</w:t>
      </w:r>
      <w:r w:rsidRPr="000A5493">
        <w:rPr>
          <w:rFonts w:eastAsia="Cambria"/>
          <w:color w:val="auto"/>
          <w:lang w:val="ru-RU"/>
        </w:rPr>
        <w:t>.202</w:t>
      </w:r>
      <w:r w:rsidRPr="000A5493">
        <w:rPr>
          <w:rFonts w:eastAsia="Cambria"/>
          <w:color w:val="auto"/>
          <w:lang w:val="uk-UA"/>
        </w:rPr>
        <w:t>4</w:t>
      </w:r>
      <w:r w:rsidRPr="000A5493">
        <w:rPr>
          <w:rFonts w:eastAsia="Cambria"/>
          <w:color w:val="auto"/>
          <w:lang w:val="ru-RU"/>
        </w:rPr>
        <w:t xml:space="preserve"> р.</w:t>
      </w:r>
    </w:p>
    <w:p w:rsidR="000A5493" w:rsidRPr="000A5493" w:rsidRDefault="000A5493" w:rsidP="000A5493">
      <w:pPr>
        <w:shd w:val="clear" w:color="auto" w:fill="FFFFFF"/>
        <w:spacing w:after="0" w:line="240" w:lineRule="auto"/>
        <w:rPr>
          <w:rFonts w:eastAsia="Calibri"/>
          <w:b/>
          <w:bCs/>
          <w:lang w:val="ru-RU" w:eastAsia="uk-UA"/>
        </w:rPr>
      </w:pPr>
    </w:p>
    <w:p w:rsidR="000A5493" w:rsidRPr="000A5493" w:rsidRDefault="000A5493" w:rsidP="000A5493">
      <w:pPr>
        <w:spacing w:after="0"/>
        <w:jc w:val="both"/>
        <w:rPr>
          <w:rFonts w:eastAsia="Calibri"/>
          <w:color w:val="auto"/>
          <w:lang w:val="uk-UA"/>
        </w:rPr>
      </w:pPr>
      <w:r w:rsidRPr="000A5493">
        <w:rPr>
          <w:rFonts w:eastAsia="Calibri"/>
          <w:color w:val="auto"/>
          <w:lang w:val="uk-UA"/>
        </w:rPr>
        <w:t xml:space="preserve">При формуванні ціни </w:t>
      </w:r>
      <w:r w:rsidR="00B4621B">
        <w:rPr>
          <w:rFonts w:eastAsia="Calibri"/>
          <w:color w:val="auto"/>
          <w:lang w:val="uk-UA"/>
        </w:rPr>
        <w:t>Виконавець</w:t>
      </w:r>
      <w:r w:rsidRPr="000A5493">
        <w:rPr>
          <w:rFonts w:eastAsia="Calibri"/>
          <w:color w:val="auto"/>
          <w:lang w:val="uk-UA"/>
        </w:rPr>
        <w:t xml:space="preserve"> повинен врахувати усі витрати на надання послуг, в тому числі податки і збори, у тому числі, що сплачуються або мають бути сплачені відповідно до положень Податкового кодексу України, які можуть бути ним понесені у ході виконання договору.</w:t>
      </w:r>
    </w:p>
    <w:p w:rsidR="000A5493" w:rsidRPr="000A5493" w:rsidRDefault="000A5493" w:rsidP="000A5493">
      <w:pPr>
        <w:tabs>
          <w:tab w:val="left" w:pos="284"/>
        </w:tabs>
        <w:spacing w:after="0" w:line="276" w:lineRule="auto"/>
        <w:jc w:val="both"/>
        <w:rPr>
          <w:rFonts w:eastAsia="Calibri"/>
          <w:color w:val="auto"/>
          <w:lang w:val="uk-UA"/>
        </w:rPr>
      </w:pPr>
    </w:p>
    <w:p w:rsidR="00943707" w:rsidRPr="00DA4768" w:rsidRDefault="00943707" w:rsidP="00943707">
      <w:pPr>
        <w:tabs>
          <w:tab w:val="left" w:pos="284"/>
        </w:tabs>
        <w:spacing w:after="0" w:line="276" w:lineRule="auto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Виконавець </w:t>
      </w:r>
      <w:r w:rsidRPr="00DA4768">
        <w:rPr>
          <w:rFonts w:eastAsia="Calibri"/>
          <w:lang w:val="uk-UA"/>
        </w:rPr>
        <w:t>має надати  діючий Дозвіл Держпраці України на право виконання робіт підвищеної небезпеки, а саме:</w:t>
      </w:r>
    </w:p>
    <w:p w:rsidR="00943707" w:rsidRPr="00DA4768" w:rsidRDefault="00943707" w:rsidP="00943707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Calibri" w:eastAsia="Calibri" w:hAnsi="Calibri"/>
          <w:lang w:val="uk-UA"/>
        </w:rPr>
      </w:pPr>
      <w:r w:rsidRPr="00DA4768">
        <w:rPr>
          <w:rFonts w:eastAsia="Calibri"/>
          <w:lang w:val="uk-UA"/>
        </w:rPr>
        <w:t>газонебезпечні роботи та роботи у вибухопожежонебезпечних та/або пожежонебезпечних зонах;</w:t>
      </w:r>
    </w:p>
    <w:p w:rsidR="00943707" w:rsidRDefault="00943707" w:rsidP="00943707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eastAsia="Calibri"/>
          <w:lang w:val="uk-UA"/>
        </w:rPr>
      </w:pPr>
      <w:r w:rsidRPr="00DA4768">
        <w:rPr>
          <w:rFonts w:eastAsia="Calibri"/>
          <w:lang w:val="uk-UA"/>
        </w:rPr>
        <w:t>монтаж, демонтаж, налагодження, ремонт, технічне обслуговування устатковання підвищеної небезпеки</w:t>
      </w:r>
      <w:r>
        <w:rPr>
          <w:rFonts w:eastAsia="Calibri"/>
          <w:lang w:val="uk-UA"/>
        </w:rPr>
        <w:t>:</w:t>
      </w:r>
    </w:p>
    <w:p w:rsidR="00943707" w:rsidRDefault="00943707" w:rsidP="00943707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eastAsia="Calibri"/>
          <w:lang w:val="uk-UA"/>
        </w:rPr>
      </w:pPr>
      <w:r w:rsidRPr="004A208C">
        <w:rPr>
          <w:rFonts w:eastAsia="Calibri"/>
          <w:lang w:val="uk-UA"/>
        </w:rPr>
        <w:t xml:space="preserve">обладнання, що працюють під тиском, які зазначені: </w:t>
      </w:r>
    </w:p>
    <w:p w:rsidR="00943707" w:rsidRDefault="00943707" w:rsidP="00943707">
      <w:pPr>
        <w:tabs>
          <w:tab w:val="left" w:pos="284"/>
        </w:tabs>
        <w:spacing w:after="0" w:line="276" w:lineRule="auto"/>
        <w:contextualSpacing/>
        <w:jc w:val="both"/>
        <w:rPr>
          <w:rFonts w:eastAsia="Calibri"/>
          <w:lang w:val="uk-UA"/>
        </w:rPr>
      </w:pPr>
      <w:r w:rsidRPr="004A208C">
        <w:rPr>
          <w:rFonts w:eastAsia="Calibri"/>
          <w:lang w:val="uk-UA"/>
        </w:rPr>
        <w:t xml:space="preserve">1) у Технічному регламенті обладнання, що працює під тиском, затвердженому постановою КМ України від 10.01.2019 р.№27; </w:t>
      </w:r>
    </w:p>
    <w:p w:rsidR="00943707" w:rsidRDefault="00943707" w:rsidP="00943707">
      <w:pPr>
        <w:tabs>
          <w:tab w:val="left" w:pos="284"/>
        </w:tabs>
        <w:spacing w:after="0" w:line="276" w:lineRule="auto"/>
        <w:contextualSpacing/>
        <w:jc w:val="both"/>
        <w:rPr>
          <w:rFonts w:eastAsia="Calibri"/>
          <w:lang w:val="uk-UA"/>
        </w:rPr>
      </w:pPr>
      <w:r w:rsidRPr="004A208C">
        <w:rPr>
          <w:rFonts w:eastAsia="Calibri"/>
          <w:lang w:val="uk-UA"/>
        </w:rPr>
        <w:t>2)</w:t>
      </w:r>
      <w:r>
        <w:rPr>
          <w:rFonts w:eastAsia="Calibri"/>
          <w:lang w:val="uk-UA"/>
        </w:rPr>
        <w:t xml:space="preserve"> </w:t>
      </w:r>
      <w:r w:rsidRPr="004A208C">
        <w:rPr>
          <w:rFonts w:eastAsia="Calibri"/>
          <w:lang w:val="uk-UA"/>
        </w:rPr>
        <w:t>у пункті 2 Технічного регламенту простих посудин високого тиску, затвердженого постановою КМ України від 28.12.2016 №1025</w:t>
      </w:r>
      <w:r>
        <w:rPr>
          <w:rFonts w:eastAsia="Calibri"/>
          <w:lang w:val="uk-UA"/>
        </w:rPr>
        <w:t>;</w:t>
      </w:r>
    </w:p>
    <w:p w:rsidR="0056669B" w:rsidRPr="00943707" w:rsidRDefault="00943707" w:rsidP="00943707">
      <w:pPr>
        <w:tabs>
          <w:tab w:val="left" w:pos="284"/>
        </w:tabs>
        <w:spacing w:after="0" w:line="276" w:lineRule="auto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- </w:t>
      </w:r>
      <w:r w:rsidRPr="00DA4768">
        <w:rPr>
          <w:rFonts w:eastAsia="Calibri"/>
          <w:lang w:val="uk-UA"/>
        </w:rPr>
        <w:t>систем газопостачання природним газом суб’єктів господарювання, а також газовикористовуючого обладнання потужністю понад 0,1 МВт.</w:t>
      </w:r>
    </w:p>
    <w:p w:rsidR="00943707" w:rsidRPr="00943707" w:rsidRDefault="00943707" w:rsidP="00943707">
      <w:pPr>
        <w:spacing w:after="0"/>
        <w:ind w:firstLine="680"/>
        <w:jc w:val="both"/>
        <w:rPr>
          <w:color w:val="auto"/>
          <w:sz w:val="22"/>
          <w:szCs w:val="22"/>
          <w:lang w:val="ru-RU"/>
        </w:rPr>
      </w:pPr>
    </w:p>
    <w:p w:rsidR="00B4621B" w:rsidRPr="00B4621B" w:rsidRDefault="00B4621B" w:rsidP="00B4621B">
      <w:pPr>
        <w:spacing w:after="0" w:line="240" w:lineRule="auto"/>
        <w:ind w:right="23"/>
        <w:jc w:val="both"/>
        <w:rPr>
          <w:rFonts w:eastAsia="Times New Roman"/>
          <w:color w:val="auto"/>
          <w:lang w:val="uk-UA" w:eastAsia="ru-RU"/>
        </w:rPr>
      </w:pPr>
      <w:r w:rsidRPr="00B4621B">
        <w:rPr>
          <w:rFonts w:eastAsia="Times New Roman"/>
          <w:color w:val="auto"/>
          <w:shd w:val="clear" w:color="auto" w:fill="FFFFFF"/>
          <w:lang w:val="uk-UA" w:eastAsia="uk-UA"/>
        </w:rPr>
        <w:t xml:space="preserve">Для ознайомлення з об’єктом та переліком послуг, що плануються для виконання, </w:t>
      </w:r>
      <w:r>
        <w:rPr>
          <w:rFonts w:eastAsia="Times New Roman"/>
          <w:color w:val="auto"/>
          <w:shd w:val="clear" w:color="auto" w:fill="FFFFFF"/>
          <w:lang w:val="uk-UA" w:eastAsia="uk-UA"/>
        </w:rPr>
        <w:t>Виконавець повинен</w:t>
      </w:r>
      <w:r w:rsidRPr="00B4621B">
        <w:rPr>
          <w:rFonts w:eastAsia="Times New Roman"/>
          <w:color w:val="auto"/>
          <w:shd w:val="clear" w:color="auto" w:fill="FFFFFF"/>
          <w:lang w:val="uk-UA" w:eastAsia="uk-UA"/>
        </w:rPr>
        <w:t xml:space="preserve"> надати </w:t>
      </w:r>
      <w:r w:rsidR="001044B9">
        <w:rPr>
          <w:rFonts w:eastAsia="Times New Roman"/>
          <w:color w:val="auto"/>
          <w:shd w:val="clear" w:color="auto" w:fill="FFFFFF"/>
          <w:lang w:val="uk-UA" w:eastAsia="uk-UA"/>
        </w:rPr>
        <w:t>двосторонній акт обстеження</w:t>
      </w:r>
      <w:r w:rsidRPr="00B4621B">
        <w:rPr>
          <w:rFonts w:eastAsia="Times New Roman"/>
          <w:color w:val="auto"/>
          <w:shd w:val="clear" w:color="auto" w:fill="FFFFFF"/>
          <w:lang w:val="uk-UA" w:eastAsia="uk-UA"/>
        </w:rPr>
        <w:t>.</w:t>
      </w:r>
    </w:p>
    <w:p w:rsidR="00735B8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735B8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735B8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735B82" w:rsidRPr="00D160D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3406B3" w:rsidRPr="00D160D2" w:rsidRDefault="003406B3" w:rsidP="00D35C73">
      <w:pPr>
        <w:spacing w:after="0"/>
        <w:jc w:val="both"/>
        <w:rPr>
          <w:color w:val="auto"/>
          <w:sz w:val="22"/>
          <w:szCs w:val="22"/>
          <w:lang w:val="uk-UA"/>
        </w:rPr>
      </w:pPr>
    </w:p>
    <w:p w:rsidR="000A5493" w:rsidRPr="000A5493" w:rsidRDefault="000A5493" w:rsidP="000A5493">
      <w:pPr>
        <w:spacing w:after="0"/>
        <w:rPr>
          <w:b/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>Головний спеціаліст відділу планування,</w:t>
      </w:r>
    </w:p>
    <w:p w:rsidR="000A5493" w:rsidRPr="000A5493" w:rsidRDefault="000A5493" w:rsidP="000A5493">
      <w:pPr>
        <w:spacing w:after="0"/>
        <w:rPr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 xml:space="preserve">        </w:t>
      </w:r>
      <w:r>
        <w:rPr>
          <w:b/>
          <w:color w:val="auto"/>
          <w:sz w:val="22"/>
          <w:szCs w:val="22"/>
          <w:lang w:val="uk-UA"/>
        </w:rPr>
        <w:t xml:space="preserve">   </w:t>
      </w:r>
      <w:r w:rsidRPr="000A5493">
        <w:rPr>
          <w:b/>
          <w:color w:val="auto"/>
          <w:sz w:val="22"/>
          <w:szCs w:val="22"/>
          <w:lang w:val="uk-UA"/>
        </w:rPr>
        <w:t xml:space="preserve">              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>Мар’яна ЖІНЧИН</w:t>
      </w:r>
    </w:p>
    <w:p w:rsidR="003406B3" w:rsidRPr="000A5493" w:rsidRDefault="003406B3" w:rsidP="000A5493">
      <w:pPr>
        <w:spacing w:after="0"/>
        <w:jc w:val="center"/>
        <w:rPr>
          <w:sz w:val="22"/>
          <w:szCs w:val="22"/>
          <w:lang w:val="uk-UA"/>
        </w:rPr>
      </w:pPr>
    </w:p>
    <w:sectPr w:rsidR="003406B3" w:rsidRPr="000A54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02065"/>
    <w:multiLevelType w:val="hybridMultilevel"/>
    <w:tmpl w:val="F05A3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4">
    <w:nsid w:val="42101C3A"/>
    <w:multiLevelType w:val="hybridMultilevel"/>
    <w:tmpl w:val="0F4C4182"/>
    <w:lvl w:ilvl="0" w:tplc="5920A26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06144E"/>
    <w:rsid w:val="000742D9"/>
    <w:rsid w:val="000A3C10"/>
    <w:rsid w:val="000A5493"/>
    <w:rsid w:val="000D3B91"/>
    <w:rsid w:val="001044B9"/>
    <w:rsid w:val="00115087"/>
    <w:rsid w:val="00123E02"/>
    <w:rsid w:val="001271EA"/>
    <w:rsid w:val="00131AA5"/>
    <w:rsid w:val="00145178"/>
    <w:rsid w:val="001655A5"/>
    <w:rsid w:val="00173767"/>
    <w:rsid w:val="001A694F"/>
    <w:rsid w:val="001B6BB3"/>
    <w:rsid w:val="002054DD"/>
    <w:rsid w:val="002536CD"/>
    <w:rsid w:val="002B5F04"/>
    <w:rsid w:val="002E48E6"/>
    <w:rsid w:val="003406B3"/>
    <w:rsid w:val="00371776"/>
    <w:rsid w:val="0040487B"/>
    <w:rsid w:val="00417478"/>
    <w:rsid w:val="00495C60"/>
    <w:rsid w:val="0055545C"/>
    <w:rsid w:val="0056669B"/>
    <w:rsid w:val="005714A3"/>
    <w:rsid w:val="00611419"/>
    <w:rsid w:val="00623F16"/>
    <w:rsid w:val="00642084"/>
    <w:rsid w:val="00676EC0"/>
    <w:rsid w:val="006F0EC8"/>
    <w:rsid w:val="00735B82"/>
    <w:rsid w:val="0077412A"/>
    <w:rsid w:val="00811328"/>
    <w:rsid w:val="0093228E"/>
    <w:rsid w:val="00943707"/>
    <w:rsid w:val="00A04035"/>
    <w:rsid w:val="00A36D4B"/>
    <w:rsid w:val="00A40974"/>
    <w:rsid w:val="00AA0AD9"/>
    <w:rsid w:val="00AA49AB"/>
    <w:rsid w:val="00AB76F0"/>
    <w:rsid w:val="00AC4A34"/>
    <w:rsid w:val="00B05137"/>
    <w:rsid w:val="00B30AB2"/>
    <w:rsid w:val="00B4621B"/>
    <w:rsid w:val="00BC3399"/>
    <w:rsid w:val="00BC6799"/>
    <w:rsid w:val="00C3150C"/>
    <w:rsid w:val="00C76BE8"/>
    <w:rsid w:val="00C833F8"/>
    <w:rsid w:val="00CF54D1"/>
    <w:rsid w:val="00D160D2"/>
    <w:rsid w:val="00D35C73"/>
    <w:rsid w:val="00D66293"/>
    <w:rsid w:val="00DD5C66"/>
    <w:rsid w:val="00E4421A"/>
    <w:rsid w:val="00F1664C"/>
    <w:rsid w:val="00F228C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5493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0A3C10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5493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0A3C10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656F-A3EE-4FD5-AD6D-52DD8527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2024-08-06T13:46:00Z</cp:lastPrinted>
  <dcterms:created xsi:type="dcterms:W3CDTF">2023-08-01T06:45:00Z</dcterms:created>
  <dcterms:modified xsi:type="dcterms:W3CDTF">2024-08-06T13:46:00Z</dcterms:modified>
</cp:coreProperties>
</file>