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F0" w:rsidRPr="00882FF3" w:rsidRDefault="00AB76F0" w:rsidP="00D35C73">
      <w:pPr>
        <w:spacing w:after="0"/>
        <w:jc w:val="center"/>
        <w:rPr>
          <w:b/>
          <w:lang w:val="ru-RU"/>
        </w:rPr>
      </w:pPr>
      <w:r w:rsidRPr="00882FF3">
        <w:rPr>
          <w:b/>
          <w:lang w:val="ru-RU"/>
        </w:rPr>
        <w:t>ОБҐРУНТУВАННЯ</w:t>
      </w:r>
    </w:p>
    <w:p w:rsidR="00AB76F0" w:rsidRPr="00882FF3" w:rsidRDefault="00AB76F0" w:rsidP="00811328">
      <w:pPr>
        <w:jc w:val="center"/>
        <w:rPr>
          <w:b/>
          <w:lang w:val="uk-UA"/>
        </w:rPr>
      </w:pPr>
      <w:proofErr w:type="spellStart"/>
      <w:proofErr w:type="gramStart"/>
      <w:r w:rsidRPr="00882FF3">
        <w:rPr>
          <w:b/>
          <w:lang w:val="ru-RU"/>
        </w:rPr>
        <w:t>техн</w:t>
      </w:r>
      <w:proofErr w:type="gramEnd"/>
      <w:r w:rsidRPr="00882FF3">
        <w:rPr>
          <w:b/>
          <w:lang w:val="ru-RU"/>
        </w:rPr>
        <w:t>ічних</w:t>
      </w:r>
      <w:proofErr w:type="spellEnd"/>
      <w:r w:rsidRPr="00882FF3">
        <w:rPr>
          <w:b/>
          <w:lang w:val="ru-RU"/>
        </w:rPr>
        <w:t xml:space="preserve"> та </w:t>
      </w:r>
      <w:proofErr w:type="spellStart"/>
      <w:r w:rsidRPr="00882FF3">
        <w:rPr>
          <w:b/>
          <w:lang w:val="ru-RU"/>
        </w:rPr>
        <w:t>якісних</w:t>
      </w:r>
      <w:proofErr w:type="spellEnd"/>
      <w:r w:rsidRPr="00882FF3">
        <w:rPr>
          <w:b/>
          <w:lang w:val="ru-RU"/>
        </w:rPr>
        <w:t xml:space="preserve"> характеристик </w:t>
      </w:r>
      <w:proofErr w:type="spellStart"/>
      <w:r w:rsidRPr="00882FF3">
        <w:rPr>
          <w:b/>
          <w:lang w:val="ru-RU"/>
        </w:rPr>
        <w:t>закупівлі</w:t>
      </w:r>
      <w:proofErr w:type="spellEnd"/>
      <w:r w:rsidRPr="00882FF3">
        <w:rPr>
          <w:b/>
          <w:lang w:val="ru-RU"/>
        </w:rPr>
        <w:t xml:space="preserve"> </w:t>
      </w:r>
      <w:r w:rsidR="0055545C" w:rsidRPr="00882FF3">
        <w:rPr>
          <w:b/>
          <w:lang w:val="ru-RU"/>
        </w:rPr>
        <w:t>товару</w:t>
      </w:r>
      <w:r w:rsidR="00811328" w:rsidRPr="00882FF3">
        <w:rPr>
          <w:b/>
          <w:lang w:val="ru-RU"/>
        </w:rPr>
        <w:t>:</w:t>
      </w:r>
      <w:r w:rsidR="0055545C" w:rsidRPr="00882FF3">
        <w:rPr>
          <w:b/>
          <w:lang w:val="ru-RU"/>
        </w:rPr>
        <w:t xml:space="preserve"> </w:t>
      </w:r>
      <w:r w:rsidR="001C7A15" w:rsidRPr="001C7A15">
        <w:rPr>
          <w:rFonts w:eastAsia="Times New Roman"/>
          <w:b/>
          <w:bCs/>
          <w:noProof/>
          <w:color w:val="auto"/>
          <w:lang w:val="uk-UA" w:eastAsia="ru-RU"/>
        </w:rPr>
        <w:t>Комп’ютерне обладнання для навчальних кабінетів природничої галузі освіти НУШ (біологія) на реалізацію публічного інвестиційного проєкту на забезпечення якісної, сучасної та доступної загальної середньої освіти «Нова українська школа» у 2025 році в рамках Ukraine Facility за кодом CPV за ДК 021:2015 - 30210000-4 Машини для обробки даних (апаратна частина)</w:t>
      </w:r>
      <w:r w:rsidRPr="001C628E">
        <w:rPr>
          <w:b/>
          <w:lang w:val="uk-UA"/>
        </w:rPr>
        <w:t>, розміру бюджетного призначення, очікуваної вартості предмета закупівлі (оприлюднюється на виконання постанови КМУ № 710 від 11.10.2016 «Про ефективне використання державних коштів» (зі змінами))</w:t>
      </w:r>
    </w:p>
    <w:p w:rsidR="00AB76F0" w:rsidRPr="001C628E" w:rsidRDefault="00AB76F0" w:rsidP="00D35C73">
      <w:pPr>
        <w:spacing w:after="0"/>
        <w:jc w:val="center"/>
        <w:rPr>
          <w:b/>
          <w:lang w:val="uk-UA"/>
        </w:rPr>
      </w:pPr>
    </w:p>
    <w:p w:rsidR="00AE171D" w:rsidRPr="00A7380C" w:rsidRDefault="00CF54D1" w:rsidP="00AE171D">
      <w:pPr>
        <w:shd w:val="clear" w:color="auto" w:fill="FFFFFF"/>
        <w:spacing w:after="0" w:line="240" w:lineRule="auto"/>
        <w:ind w:firstLine="567"/>
        <w:jc w:val="both"/>
        <w:rPr>
          <w:rFonts w:eastAsia="Times New Roman"/>
          <w:bCs/>
          <w:color w:val="auto"/>
          <w:lang w:val="uk-UA"/>
        </w:rPr>
      </w:pPr>
      <w:r w:rsidRPr="001C628E">
        <w:rPr>
          <w:rFonts w:eastAsia="Times New Roman"/>
          <w:b/>
          <w:bCs/>
          <w:color w:val="auto"/>
          <w:lang w:val="uk-UA"/>
        </w:rPr>
        <w:t>Назва предмета закупівлі</w:t>
      </w:r>
      <w:r w:rsidRPr="00882FF3">
        <w:rPr>
          <w:rFonts w:eastAsia="Times New Roman"/>
          <w:color w:val="auto"/>
        </w:rPr>
        <w:t> </w:t>
      </w:r>
      <w:r w:rsidRPr="00A7380C">
        <w:rPr>
          <w:rFonts w:eastAsia="Times New Roman"/>
          <w:b/>
          <w:color w:val="auto"/>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31609">
        <w:rPr>
          <w:rFonts w:eastAsia="Times New Roman"/>
          <w:color w:val="auto"/>
        </w:rPr>
        <w:t> </w:t>
      </w:r>
      <w:r w:rsidR="001C7A15" w:rsidRPr="001C7A15">
        <w:rPr>
          <w:rFonts w:eastAsia="Times New Roman"/>
          <w:bCs/>
          <w:noProof/>
          <w:color w:val="auto"/>
          <w:lang w:val="uk-UA" w:eastAsia="ru-RU"/>
        </w:rPr>
        <w:t>Комп’ютерне обладнання для навчальних кабінетів природничої галузі освіти НУШ (біологія) на реалізацію публічного інвестиційного проєкту на забезпечення якісної, сучасної та доступної загальної середньої освіти «Нова українська школа» у 2025 році в рамках Ukraine Facility за кодом CPV за ДК 021:2015 - 30210000-4 Машини для обробки даних (апаратна частина)</w:t>
      </w:r>
      <w:r w:rsidR="00AC4A34" w:rsidRPr="00A7380C">
        <w:rPr>
          <w:rFonts w:eastAsia="Times New Roman"/>
          <w:bCs/>
          <w:color w:val="auto"/>
          <w:lang w:val="uk-UA"/>
        </w:rPr>
        <w:t>.</w:t>
      </w:r>
    </w:p>
    <w:p w:rsidR="001C628E" w:rsidRPr="00AE171D" w:rsidRDefault="001C628E" w:rsidP="00AE171D">
      <w:pPr>
        <w:shd w:val="clear" w:color="auto" w:fill="FFFFFF"/>
        <w:spacing w:after="0" w:line="240" w:lineRule="auto"/>
        <w:ind w:firstLine="567"/>
        <w:jc w:val="both"/>
        <w:rPr>
          <w:rFonts w:eastAsia="Times New Roman"/>
          <w:bCs/>
          <w:color w:val="auto"/>
          <w:lang w:val="uk-UA"/>
        </w:rPr>
      </w:pPr>
      <w:proofErr w:type="spellStart"/>
      <w:r w:rsidRPr="001C628E">
        <w:rPr>
          <w:rFonts w:eastAsia="Times New Roman"/>
          <w:b/>
          <w:color w:val="auto"/>
          <w:sz w:val="22"/>
          <w:szCs w:val="22"/>
          <w:lang w:val="ru-RU"/>
        </w:rPr>
        <w:t>Деталізований</w:t>
      </w:r>
      <w:proofErr w:type="spellEnd"/>
      <w:r w:rsidRPr="001C628E">
        <w:rPr>
          <w:rFonts w:eastAsia="Times New Roman"/>
          <w:b/>
          <w:color w:val="auto"/>
          <w:sz w:val="22"/>
          <w:szCs w:val="22"/>
          <w:lang w:val="ru-RU"/>
        </w:rPr>
        <w:t xml:space="preserve"> </w:t>
      </w:r>
      <w:r w:rsidRPr="001C628E">
        <w:rPr>
          <w:rFonts w:eastAsia="Times New Roman"/>
          <w:b/>
          <w:color w:val="auto"/>
          <w:sz w:val="22"/>
          <w:szCs w:val="22"/>
        </w:rPr>
        <w:t>CPV</w:t>
      </w:r>
      <w:r w:rsidRPr="001C628E">
        <w:rPr>
          <w:rFonts w:eastAsia="Times New Roman"/>
          <w:b/>
          <w:color w:val="auto"/>
          <w:sz w:val="22"/>
          <w:szCs w:val="22"/>
          <w:lang w:val="ru-RU"/>
        </w:rPr>
        <w:t xml:space="preserve"> код (у </w:t>
      </w:r>
      <w:proofErr w:type="spellStart"/>
      <w:r w:rsidRPr="001C628E">
        <w:rPr>
          <w:rFonts w:eastAsia="Times New Roman"/>
          <w:b/>
          <w:color w:val="auto"/>
          <w:sz w:val="22"/>
          <w:szCs w:val="22"/>
          <w:lang w:val="ru-RU"/>
        </w:rPr>
        <w:t>т.ч</w:t>
      </w:r>
      <w:proofErr w:type="spellEnd"/>
      <w:r w:rsidRPr="001C628E">
        <w:rPr>
          <w:rFonts w:eastAsia="Times New Roman"/>
          <w:b/>
          <w:color w:val="auto"/>
          <w:sz w:val="22"/>
          <w:szCs w:val="22"/>
          <w:lang w:val="ru-RU"/>
        </w:rPr>
        <w:t xml:space="preserve">. </w:t>
      </w:r>
      <w:proofErr w:type="gramStart"/>
      <w:r w:rsidRPr="001C628E">
        <w:rPr>
          <w:rFonts w:eastAsia="Times New Roman"/>
          <w:b/>
          <w:color w:val="auto"/>
          <w:sz w:val="22"/>
          <w:szCs w:val="22"/>
          <w:lang w:val="ru-RU"/>
        </w:rPr>
        <w:t>для</w:t>
      </w:r>
      <w:proofErr w:type="gramEnd"/>
      <w:r w:rsidRPr="001C628E">
        <w:rPr>
          <w:rFonts w:eastAsia="Times New Roman"/>
          <w:b/>
          <w:color w:val="auto"/>
          <w:sz w:val="22"/>
          <w:szCs w:val="22"/>
          <w:lang w:val="ru-RU"/>
        </w:rPr>
        <w:t xml:space="preserve"> </w:t>
      </w:r>
      <w:proofErr w:type="spellStart"/>
      <w:proofErr w:type="gramStart"/>
      <w:r w:rsidRPr="001C628E">
        <w:rPr>
          <w:rFonts w:eastAsia="Times New Roman"/>
          <w:b/>
          <w:color w:val="auto"/>
          <w:sz w:val="22"/>
          <w:szCs w:val="22"/>
          <w:lang w:val="ru-RU"/>
        </w:rPr>
        <w:t>лот</w:t>
      </w:r>
      <w:proofErr w:type="gramEnd"/>
      <w:r w:rsidRPr="001C628E">
        <w:rPr>
          <w:rFonts w:eastAsia="Times New Roman"/>
          <w:b/>
          <w:color w:val="auto"/>
          <w:sz w:val="22"/>
          <w:szCs w:val="22"/>
          <w:lang w:val="ru-RU"/>
        </w:rPr>
        <w:t>ів</w:t>
      </w:r>
      <w:proofErr w:type="spellEnd"/>
      <w:r w:rsidRPr="001C628E">
        <w:rPr>
          <w:rFonts w:eastAsia="Times New Roman"/>
          <w:b/>
          <w:color w:val="auto"/>
          <w:sz w:val="22"/>
          <w:szCs w:val="22"/>
          <w:lang w:val="ru-RU"/>
        </w:rPr>
        <w:t xml:space="preserve">) та </w:t>
      </w:r>
      <w:proofErr w:type="spellStart"/>
      <w:r w:rsidRPr="001C628E">
        <w:rPr>
          <w:rFonts w:eastAsia="Times New Roman"/>
          <w:b/>
          <w:color w:val="auto"/>
          <w:sz w:val="22"/>
          <w:szCs w:val="22"/>
          <w:lang w:val="ru-RU"/>
        </w:rPr>
        <w:t>його</w:t>
      </w:r>
      <w:proofErr w:type="spellEnd"/>
      <w:r w:rsidRPr="001C628E">
        <w:rPr>
          <w:rFonts w:eastAsia="Times New Roman"/>
          <w:b/>
          <w:color w:val="auto"/>
          <w:sz w:val="22"/>
          <w:szCs w:val="22"/>
          <w:lang w:val="ru-RU"/>
        </w:rPr>
        <w:t xml:space="preserve"> </w:t>
      </w:r>
      <w:proofErr w:type="spellStart"/>
      <w:r w:rsidRPr="001C628E">
        <w:rPr>
          <w:rFonts w:eastAsia="Times New Roman"/>
          <w:b/>
          <w:color w:val="auto"/>
          <w:sz w:val="22"/>
          <w:szCs w:val="22"/>
          <w:lang w:val="ru-RU"/>
        </w:rPr>
        <w:t>назва</w:t>
      </w:r>
      <w:proofErr w:type="spellEnd"/>
      <w:r w:rsidRPr="001C628E">
        <w:rPr>
          <w:rFonts w:eastAsia="Times New Roman"/>
          <w:b/>
          <w:color w:val="auto"/>
          <w:sz w:val="22"/>
          <w:szCs w:val="22"/>
          <w:lang w:val="ru-RU"/>
        </w:rPr>
        <w:t xml:space="preserve"> ДК 021:2015</w:t>
      </w:r>
      <w:r w:rsidRPr="001C628E">
        <w:rPr>
          <w:rFonts w:eastAsia="Times New Roman"/>
          <w:color w:val="auto"/>
          <w:sz w:val="22"/>
          <w:szCs w:val="22"/>
          <w:lang w:val="ru-RU"/>
        </w:rPr>
        <w:t xml:space="preserve"> – </w:t>
      </w:r>
      <w:r w:rsidR="001C7A15" w:rsidRPr="001C7A15">
        <w:rPr>
          <w:rFonts w:eastAsia="Times New Roman"/>
          <w:bCs/>
          <w:color w:val="auto"/>
          <w:sz w:val="22"/>
          <w:szCs w:val="22"/>
          <w:lang w:val="uk-UA"/>
        </w:rPr>
        <w:t>30213000-5 Персональні комп’ютери</w:t>
      </w:r>
      <w:r w:rsidRPr="001C628E">
        <w:rPr>
          <w:rFonts w:eastAsia="Times New Roman"/>
          <w:color w:val="auto"/>
          <w:sz w:val="22"/>
          <w:szCs w:val="22"/>
          <w:lang w:val="ru-RU"/>
        </w:rPr>
        <w:t>.</w:t>
      </w:r>
    </w:p>
    <w:p w:rsidR="0014252C" w:rsidRPr="001C628E" w:rsidRDefault="0014252C" w:rsidP="00115087">
      <w:pPr>
        <w:shd w:val="clear" w:color="auto" w:fill="FFFFFF"/>
        <w:spacing w:after="0" w:line="240" w:lineRule="auto"/>
        <w:jc w:val="both"/>
        <w:rPr>
          <w:rFonts w:eastAsia="Times New Roman"/>
          <w:b/>
          <w:bCs/>
          <w:color w:val="auto"/>
          <w:lang w:val="uk-UA"/>
        </w:rPr>
      </w:pPr>
    </w:p>
    <w:p w:rsidR="00173767" w:rsidRPr="00AE171D" w:rsidRDefault="00173767" w:rsidP="00AE171D">
      <w:pPr>
        <w:shd w:val="clear" w:color="auto" w:fill="FFFFFF"/>
        <w:spacing w:after="0" w:line="240" w:lineRule="auto"/>
        <w:ind w:firstLine="567"/>
        <w:jc w:val="both"/>
        <w:rPr>
          <w:rFonts w:eastAsia="Times New Roman"/>
          <w:color w:val="auto"/>
          <w:lang w:val="uk-UA"/>
        </w:rPr>
      </w:pPr>
      <w:bookmarkStart w:id="0" w:name="_GoBack"/>
      <w:bookmarkEnd w:id="0"/>
      <w:r w:rsidRPr="00907E71">
        <w:rPr>
          <w:rFonts w:eastAsia="Times New Roman"/>
          <w:b/>
          <w:bCs/>
          <w:color w:val="auto"/>
          <w:lang w:val="uk-UA"/>
        </w:rPr>
        <w:t xml:space="preserve">Ідентифікатор закупівлі: </w:t>
      </w:r>
      <w:r w:rsidR="00907E71" w:rsidRPr="00907E71">
        <w:rPr>
          <w:color w:val="auto"/>
          <w:shd w:val="clear" w:color="auto" w:fill="FFFFFF"/>
        </w:rPr>
        <w:t>UA-2025-09-06-000548-a</w:t>
      </w:r>
      <w:r w:rsidR="00F228C6" w:rsidRPr="00907E71">
        <w:rPr>
          <w:rFonts w:eastAsia="Times New Roman"/>
          <w:color w:val="auto"/>
          <w:lang w:val="uk-UA"/>
        </w:rPr>
        <w:t>.</w:t>
      </w:r>
    </w:p>
    <w:p w:rsidR="00D35C73" w:rsidRPr="00AE171D" w:rsidRDefault="00D35C73" w:rsidP="00115087">
      <w:pPr>
        <w:shd w:val="clear" w:color="auto" w:fill="FFFFFF"/>
        <w:spacing w:after="0" w:line="240" w:lineRule="auto"/>
        <w:jc w:val="both"/>
        <w:rPr>
          <w:rFonts w:eastAsia="Times New Roman"/>
          <w:color w:val="auto"/>
          <w:lang w:val="uk-UA"/>
        </w:rPr>
      </w:pPr>
    </w:p>
    <w:p w:rsidR="00CF54D1" w:rsidRPr="00AE171D" w:rsidRDefault="00AE171D" w:rsidP="00AE171D">
      <w:pPr>
        <w:shd w:val="clear" w:color="auto" w:fill="FFFFFF"/>
        <w:spacing w:after="0" w:line="240" w:lineRule="auto"/>
        <w:ind w:firstLine="567"/>
        <w:jc w:val="both"/>
        <w:rPr>
          <w:rFonts w:eastAsia="Times New Roman"/>
          <w:color w:val="auto"/>
          <w:lang w:val="uk-UA"/>
        </w:rPr>
      </w:pPr>
      <w:r w:rsidRPr="00AE171D">
        <w:rPr>
          <w:rFonts w:eastAsia="Times New Roman"/>
          <w:b/>
          <w:bCs/>
          <w:color w:val="auto"/>
          <w:lang w:val="uk-UA"/>
        </w:rPr>
        <w:t>Обґрунтування  застосування процедури закупівлі</w:t>
      </w:r>
      <w:r>
        <w:rPr>
          <w:rFonts w:eastAsia="Times New Roman"/>
          <w:b/>
          <w:bCs/>
          <w:color w:val="auto"/>
          <w:lang w:val="uk-UA"/>
        </w:rPr>
        <w:t>.</w:t>
      </w:r>
      <w:r w:rsidR="00CF54D1" w:rsidRPr="00A31609">
        <w:rPr>
          <w:rFonts w:eastAsia="Times New Roman"/>
          <w:color w:val="auto"/>
        </w:rPr>
        <w:t> </w:t>
      </w:r>
    </w:p>
    <w:p w:rsidR="00AE171D" w:rsidRPr="00AE171D" w:rsidRDefault="00AE171D" w:rsidP="00AE171D">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У зв’язку з реалізацією заходів у межах Плану України, затвердженого відповідно до програми фінансової підтримки </w:t>
      </w:r>
      <w:proofErr w:type="spellStart"/>
      <w:r w:rsidRPr="00AE171D">
        <w:rPr>
          <w:rFonts w:eastAsia="Times New Roman"/>
          <w:b/>
          <w:bCs/>
          <w:color w:val="auto"/>
          <w:lang w:val="uk-UA" w:eastAsia="ru-RU"/>
        </w:rPr>
        <w:t>Ukraine</w:t>
      </w:r>
      <w:proofErr w:type="spellEnd"/>
      <w:r w:rsidRPr="00AE171D">
        <w:rPr>
          <w:rFonts w:eastAsia="Times New Roman"/>
          <w:b/>
          <w:bCs/>
          <w:color w:val="auto"/>
          <w:lang w:val="uk-UA" w:eastAsia="ru-RU"/>
        </w:rPr>
        <w:t xml:space="preserve"> </w:t>
      </w:r>
      <w:proofErr w:type="spellStart"/>
      <w:r w:rsidRPr="00AE171D">
        <w:rPr>
          <w:rFonts w:eastAsia="Times New Roman"/>
          <w:b/>
          <w:bCs/>
          <w:color w:val="auto"/>
          <w:lang w:val="uk-UA" w:eastAsia="ru-RU"/>
        </w:rPr>
        <w:t>Facility</w:t>
      </w:r>
      <w:proofErr w:type="spellEnd"/>
      <w:r w:rsidRPr="00AE171D">
        <w:rPr>
          <w:rFonts w:eastAsia="Times New Roman"/>
          <w:color w:val="auto"/>
          <w:lang w:val="uk-UA" w:eastAsia="ru-RU"/>
        </w:rPr>
        <w:t>, що впроваджується Європейським Союзом, замовник здійснює закупівлю за рахунок коштів державного бюджету, зокрема у вигляді міжбюджетного трансферту (субвенції), спрямованого на фінансування відповідних бюджетних програм.</w:t>
      </w:r>
    </w:p>
    <w:p w:rsidR="00AE171D" w:rsidRDefault="00AE171D" w:rsidP="00AE171D">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Згідно з Рамковою угодою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AE171D">
        <w:rPr>
          <w:rFonts w:eastAsia="Times New Roman"/>
          <w:b/>
          <w:bCs/>
          <w:color w:val="auto"/>
          <w:lang w:val="uk-UA" w:eastAsia="ru-RU"/>
        </w:rPr>
        <w:t>Ukraine</w:t>
      </w:r>
      <w:proofErr w:type="spellEnd"/>
      <w:r w:rsidRPr="00AE171D">
        <w:rPr>
          <w:rFonts w:eastAsia="Times New Roman"/>
          <w:b/>
          <w:bCs/>
          <w:color w:val="auto"/>
          <w:lang w:val="uk-UA" w:eastAsia="ru-RU"/>
        </w:rPr>
        <w:t xml:space="preserve"> </w:t>
      </w:r>
      <w:proofErr w:type="spellStart"/>
      <w:r w:rsidRPr="00AE171D">
        <w:rPr>
          <w:rFonts w:eastAsia="Times New Roman"/>
          <w:b/>
          <w:bCs/>
          <w:color w:val="auto"/>
          <w:lang w:val="uk-UA" w:eastAsia="ru-RU"/>
        </w:rPr>
        <w:t>Facility</w:t>
      </w:r>
      <w:proofErr w:type="spellEnd"/>
      <w:r w:rsidRPr="00AE171D">
        <w:rPr>
          <w:rFonts w:eastAsia="Times New Roman"/>
          <w:color w:val="auto"/>
          <w:lang w:val="uk-UA" w:eastAsia="ru-RU"/>
        </w:rPr>
        <w:t>, ратифікованою Законом України від 06 червня 2024 року № 3786-IX, закупівлі, що здійснюються у межах виконання заходів (кроків) Плану, повинні проводитись відповідно до національного законодавства з неухильним дотриманням вимог Рамкової угоди.</w:t>
      </w:r>
    </w:p>
    <w:p w:rsidR="00AE171D" w:rsidRPr="00AE171D" w:rsidRDefault="00AE171D" w:rsidP="00AE171D">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Враховуючи положення частини четвертої ста</w:t>
      </w:r>
      <w:r>
        <w:rPr>
          <w:rFonts w:eastAsia="Times New Roman"/>
          <w:color w:val="auto"/>
          <w:lang w:val="uk-UA" w:eastAsia="ru-RU"/>
        </w:rPr>
        <w:t>тті 2 Рамкової угоди та статті 5</w:t>
      </w:r>
      <w:r w:rsidRPr="00AE171D">
        <w:rPr>
          <w:rFonts w:eastAsia="Times New Roman"/>
          <w:color w:val="auto"/>
          <w:lang w:val="uk-UA" w:eastAsia="ru-RU"/>
        </w:rPr>
        <w:t xml:space="preserve"> Закону України «Про публічні закупівлі», замовник зобов’язаний дотримуватись принципів прозорості, добросовісної конкуренції, недискримінації учасників, неупередженості та об’єктивності при оцінці тендерних пропозицій, а також вимог щодо:</w:t>
      </w:r>
    </w:p>
    <w:p w:rsidR="00AE171D" w:rsidRPr="00AE171D" w:rsidRDefault="00AE171D" w:rsidP="007571DB">
      <w:pPr>
        <w:numPr>
          <w:ilvl w:val="0"/>
          <w:numId w:val="1"/>
        </w:numPr>
        <w:spacing w:after="0" w:line="240" w:lineRule="auto"/>
        <w:jc w:val="both"/>
        <w:rPr>
          <w:rFonts w:eastAsia="Times New Roman"/>
          <w:color w:val="auto"/>
          <w:lang w:val="uk-UA" w:eastAsia="ru-RU"/>
        </w:rPr>
      </w:pPr>
      <w:proofErr w:type="spellStart"/>
      <w:r w:rsidRPr="00AE171D">
        <w:rPr>
          <w:rFonts w:eastAsia="Times New Roman"/>
          <w:b/>
          <w:bCs/>
          <w:color w:val="auto"/>
          <w:lang w:val="uk-UA" w:eastAsia="ru-RU"/>
        </w:rPr>
        <w:t>санкційної</w:t>
      </w:r>
      <w:proofErr w:type="spellEnd"/>
      <w:r w:rsidRPr="00AE171D">
        <w:rPr>
          <w:rFonts w:eastAsia="Times New Roman"/>
          <w:b/>
          <w:bCs/>
          <w:color w:val="auto"/>
          <w:lang w:val="uk-UA" w:eastAsia="ru-RU"/>
        </w:rPr>
        <w:t xml:space="preserve"> політики ЄС</w:t>
      </w:r>
      <w:r w:rsidRPr="00AE171D">
        <w:rPr>
          <w:rFonts w:eastAsia="Times New Roman"/>
          <w:color w:val="auto"/>
          <w:lang w:val="uk-UA" w:eastAsia="ru-RU"/>
        </w:rPr>
        <w:t xml:space="preserve"> (стаття 3 Рамкової угоди передбачає, що фінансування не може надаватися особам або структурам, які підпадають під санкції ЄС);</w:t>
      </w:r>
    </w:p>
    <w:p w:rsidR="00AE171D" w:rsidRPr="00AE171D" w:rsidRDefault="00AE171D" w:rsidP="007571DB">
      <w:pPr>
        <w:numPr>
          <w:ilvl w:val="0"/>
          <w:numId w:val="1"/>
        </w:numPr>
        <w:spacing w:after="0" w:line="240" w:lineRule="auto"/>
        <w:jc w:val="both"/>
        <w:rPr>
          <w:rFonts w:eastAsia="Times New Roman"/>
          <w:color w:val="auto"/>
          <w:lang w:val="uk-UA" w:eastAsia="ru-RU"/>
        </w:rPr>
      </w:pPr>
      <w:r w:rsidRPr="00AE171D">
        <w:rPr>
          <w:rFonts w:eastAsia="Times New Roman"/>
          <w:b/>
          <w:bCs/>
          <w:color w:val="auto"/>
          <w:lang w:val="uk-UA" w:eastAsia="ru-RU"/>
        </w:rPr>
        <w:t>прийнятності країн походження товарів і постачальників</w:t>
      </w:r>
      <w:r w:rsidRPr="00AE171D">
        <w:rPr>
          <w:rFonts w:eastAsia="Times New Roman"/>
          <w:color w:val="auto"/>
          <w:lang w:val="uk-UA" w:eastAsia="ru-RU"/>
        </w:rPr>
        <w:t xml:space="preserve"> (стаття 5 визначає, що країна походження товару та місцезнаходження постачальника мають відповідати критеріям допустимості, визначеним законодавством ЄС);</w:t>
      </w:r>
    </w:p>
    <w:p w:rsidR="00AE171D" w:rsidRPr="00AE171D" w:rsidRDefault="00AE171D" w:rsidP="007571DB">
      <w:pPr>
        <w:numPr>
          <w:ilvl w:val="0"/>
          <w:numId w:val="1"/>
        </w:numPr>
        <w:spacing w:after="0" w:line="240" w:lineRule="auto"/>
        <w:jc w:val="both"/>
        <w:rPr>
          <w:rFonts w:eastAsia="Times New Roman"/>
          <w:color w:val="auto"/>
          <w:lang w:val="uk-UA" w:eastAsia="ru-RU"/>
        </w:rPr>
      </w:pPr>
      <w:r w:rsidRPr="00AE171D">
        <w:rPr>
          <w:rFonts w:eastAsia="Times New Roman"/>
          <w:b/>
          <w:bCs/>
          <w:color w:val="auto"/>
          <w:lang w:val="uk-UA" w:eastAsia="ru-RU"/>
        </w:rPr>
        <w:t>публічності, зберігання документів та збору даних</w:t>
      </w:r>
      <w:r w:rsidRPr="00AE171D">
        <w:rPr>
          <w:rFonts w:eastAsia="Times New Roman"/>
          <w:color w:val="auto"/>
          <w:lang w:val="uk-UA" w:eastAsia="ru-RU"/>
        </w:rPr>
        <w:t xml:space="preserve"> (статті 14–17 передбачають обов’язок забезпечення аудиту, доступу до інформації, зберігання документації, а також збору даних з метою контролю за витрачанням коштів).</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lastRenderedPageBreak/>
        <w:t xml:space="preserve">Водночас функціонал електронного каталогу, який використовується відповідно до Порядку формування та використання електронного каталогу, затвердженого постановою Кабінету Міністрів України від 14 вересня 2020 р. № 822, містить низку суттєвих обмежень. Зокрема, відповідно до пункту 57 зазначеного Порядку, запит пропозицій постачальників не повинен містити вимог до постачальника або інших документів, не передбачених цим Порядком. Вказаним Порядком не передбачено можливості встановлення вимог щодо підтвердження відповідності учасників положенням Рамкової угоди, зокрема в частині </w:t>
      </w:r>
      <w:proofErr w:type="spellStart"/>
      <w:r w:rsidRPr="00AE171D">
        <w:rPr>
          <w:rFonts w:eastAsia="Times New Roman"/>
          <w:color w:val="auto"/>
          <w:lang w:val="uk-UA" w:eastAsia="ru-RU"/>
        </w:rPr>
        <w:t>санкційної</w:t>
      </w:r>
      <w:proofErr w:type="spellEnd"/>
      <w:r w:rsidRPr="00AE171D">
        <w:rPr>
          <w:rFonts w:eastAsia="Times New Roman"/>
          <w:color w:val="auto"/>
          <w:lang w:val="uk-UA" w:eastAsia="ru-RU"/>
        </w:rPr>
        <w:t xml:space="preserve"> політи</w:t>
      </w:r>
      <w:r w:rsidR="003625AE">
        <w:rPr>
          <w:rFonts w:eastAsia="Times New Roman"/>
          <w:color w:val="auto"/>
          <w:lang w:val="uk-UA" w:eastAsia="ru-RU"/>
        </w:rPr>
        <w:t>ки та країни походження товару.</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Отже, при здійсненні закупівлі через електронний каталог замовник позбавлений можливості встановлювати вимоги до постачальників, що, зокрема, унеможливлює перевірку їх </w:t>
      </w:r>
      <w:proofErr w:type="spellStart"/>
      <w:r w:rsidRPr="00AE171D">
        <w:rPr>
          <w:rFonts w:eastAsia="Times New Roman"/>
          <w:color w:val="auto"/>
          <w:lang w:val="uk-UA" w:eastAsia="ru-RU"/>
        </w:rPr>
        <w:t>санкційного</w:t>
      </w:r>
      <w:proofErr w:type="spellEnd"/>
      <w:r w:rsidRPr="00AE171D">
        <w:rPr>
          <w:rFonts w:eastAsia="Times New Roman"/>
          <w:color w:val="auto"/>
          <w:lang w:val="uk-UA" w:eastAsia="ru-RU"/>
        </w:rPr>
        <w:t xml:space="preserve"> статусу, а також країни походження товару, що є обов’язковою умовою згідно з Рамковою угодою.</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Цей недолік функціоналу визнано і на рівні профільного органу — Міністерства освіти і науки України. У листі МОН № 1/7001-25 від 09.04.2025 року зазначено, що відповідно до постанови КМУ № 1178 рекомендовано здійснювати закупівлі товарів, робіт і послуг, вартість яких перевищує визначені пороги, шляхом відкритих торгів, якщо електронний каталог не забезпечує дотримання вимог Рамкової угоди, у тому числі щодо перевірки походження товару та </w:t>
      </w:r>
      <w:proofErr w:type="spellStart"/>
      <w:r w:rsidRPr="00AE171D">
        <w:rPr>
          <w:rFonts w:eastAsia="Times New Roman"/>
          <w:color w:val="auto"/>
          <w:lang w:val="uk-UA" w:eastAsia="ru-RU"/>
        </w:rPr>
        <w:t>санкційного</w:t>
      </w:r>
      <w:proofErr w:type="spellEnd"/>
      <w:r w:rsidRPr="00AE171D">
        <w:rPr>
          <w:rFonts w:eastAsia="Times New Roman"/>
          <w:color w:val="auto"/>
          <w:lang w:val="uk-UA" w:eastAsia="ru-RU"/>
        </w:rPr>
        <w:t xml:space="preserve"> статусу постачальника.</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Крім того, у зазначеному листі вказано, що Міністерство економіки України, як уповноважений орган у сфері публічних закупівель, наразі працює над внесенням змін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Постанова про особливості закупівель), що дозволить деталізувати способи дотримання вимог Рамкової угоди під час здійснення закупівель та передбачити необхідний функціонал електронної системи.</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Підготовка таких змін є свідченням того, що поточний функціонал не відповідає практичним потребам замовників і не дозволяє здійснювати закупівлі з необхідним рівнем деталізації й контролю відповідності постачальників положенням Рамкової угоди, зокрема в частині </w:t>
      </w:r>
      <w:proofErr w:type="spellStart"/>
      <w:r w:rsidRPr="00AE171D">
        <w:rPr>
          <w:rFonts w:eastAsia="Times New Roman"/>
          <w:color w:val="auto"/>
          <w:lang w:val="uk-UA" w:eastAsia="ru-RU"/>
        </w:rPr>
        <w:t>санкційної</w:t>
      </w:r>
      <w:proofErr w:type="spellEnd"/>
      <w:r w:rsidRPr="00AE171D">
        <w:rPr>
          <w:rFonts w:eastAsia="Times New Roman"/>
          <w:color w:val="auto"/>
          <w:lang w:val="uk-UA" w:eastAsia="ru-RU"/>
        </w:rPr>
        <w:t xml:space="preserve"> політики та країни походження товару.</w:t>
      </w:r>
    </w:p>
    <w:p w:rsidR="003625AE"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До набрання чинності змін до Постанови № 1178 замовники зобов'язані забезпечити неухильне виконання вимог статей 3, 5, 14 Рамкової угоди під час здійснення закупівель у межах виконання заходів Плану.</w:t>
      </w:r>
    </w:p>
    <w:p w:rsidR="00AE171D" w:rsidRPr="00AE171D" w:rsidRDefault="00AE171D" w:rsidP="003625AE">
      <w:pPr>
        <w:spacing w:after="0" w:line="240" w:lineRule="auto"/>
        <w:ind w:firstLine="567"/>
        <w:jc w:val="both"/>
        <w:rPr>
          <w:rFonts w:eastAsia="Times New Roman"/>
          <w:color w:val="auto"/>
          <w:lang w:val="uk-UA" w:eastAsia="ru-RU"/>
        </w:rPr>
      </w:pPr>
      <w:r w:rsidRPr="00AE171D">
        <w:rPr>
          <w:rFonts w:eastAsia="Times New Roman"/>
          <w:color w:val="auto"/>
          <w:lang w:val="uk-UA" w:eastAsia="ru-RU"/>
        </w:rPr>
        <w:t xml:space="preserve">Виходячи з наведеного, замовник здійснює закупівлю через процедуру відкритих торгів з особливостями, передбачену </w:t>
      </w:r>
      <w:r w:rsidR="003625AE">
        <w:rPr>
          <w:rFonts w:eastAsia="Times New Roman"/>
          <w:color w:val="auto"/>
          <w:lang w:val="uk-UA" w:eastAsia="ru-RU"/>
        </w:rPr>
        <w:t>Законом</w:t>
      </w:r>
      <w:r w:rsidRPr="00AE171D">
        <w:rPr>
          <w:rFonts w:eastAsia="Times New Roman"/>
          <w:color w:val="auto"/>
          <w:lang w:val="uk-UA" w:eastAsia="ru-RU"/>
        </w:rPr>
        <w:t xml:space="preserve"> України «Про публічні закупівлі», відповідно до вимог постанови Кабінету Міністрів України від 12.10.2022 № 1178 «Про затвердження особливостей публічних закупівель товарів, робіт і послуг для замовників, визначених Законом України "Про публічні закупівлі", на період дії правового режиму воєнного стану».</w:t>
      </w:r>
    </w:p>
    <w:p w:rsidR="00955801" w:rsidRPr="00AE171D" w:rsidRDefault="00955801" w:rsidP="00115087">
      <w:pPr>
        <w:shd w:val="clear" w:color="auto" w:fill="FFFFFF"/>
        <w:spacing w:after="0" w:line="240" w:lineRule="auto"/>
        <w:jc w:val="both"/>
        <w:rPr>
          <w:rFonts w:eastAsia="Times New Roman"/>
          <w:color w:val="auto"/>
          <w:lang w:val="uk-UA"/>
        </w:rPr>
      </w:pPr>
    </w:p>
    <w:p w:rsidR="003625AE" w:rsidRDefault="00CF54D1" w:rsidP="003625AE">
      <w:pPr>
        <w:shd w:val="clear" w:color="auto" w:fill="FFFFFF"/>
        <w:spacing w:after="0" w:line="240" w:lineRule="auto"/>
        <w:ind w:firstLine="567"/>
        <w:jc w:val="both"/>
        <w:rPr>
          <w:rFonts w:eastAsia="Times New Roman"/>
          <w:color w:val="auto"/>
          <w:lang w:val="ru-RU"/>
        </w:rPr>
      </w:pPr>
      <w:proofErr w:type="spellStart"/>
      <w:r w:rsidRPr="00882FF3">
        <w:rPr>
          <w:rFonts w:eastAsia="Times New Roman"/>
          <w:b/>
          <w:color w:val="auto"/>
          <w:lang w:val="ru-RU"/>
        </w:rPr>
        <w:t>Очікувана</w:t>
      </w:r>
      <w:proofErr w:type="spellEnd"/>
      <w:r w:rsidRPr="00882FF3">
        <w:rPr>
          <w:rFonts w:eastAsia="Times New Roman"/>
          <w:b/>
          <w:color w:val="auto"/>
          <w:lang w:val="ru-RU"/>
        </w:rPr>
        <w:t xml:space="preserve"> </w:t>
      </w:r>
      <w:proofErr w:type="spellStart"/>
      <w:r w:rsidRPr="00882FF3">
        <w:rPr>
          <w:rFonts w:eastAsia="Times New Roman"/>
          <w:b/>
          <w:color w:val="auto"/>
          <w:lang w:val="ru-RU"/>
        </w:rPr>
        <w:t>вартість</w:t>
      </w:r>
      <w:proofErr w:type="spellEnd"/>
      <w:r w:rsidRPr="00882FF3">
        <w:rPr>
          <w:rFonts w:eastAsia="Times New Roman"/>
          <w:b/>
          <w:color w:val="auto"/>
          <w:lang w:val="ru-RU"/>
        </w:rPr>
        <w:t xml:space="preserve"> та </w:t>
      </w:r>
      <w:proofErr w:type="spellStart"/>
      <w:r w:rsidRPr="00882FF3">
        <w:rPr>
          <w:rFonts w:eastAsia="Times New Roman"/>
          <w:b/>
          <w:color w:val="auto"/>
          <w:lang w:val="ru-RU"/>
        </w:rPr>
        <w:t>обґрунтування</w:t>
      </w:r>
      <w:proofErr w:type="spellEnd"/>
      <w:r w:rsidRPr="00882FF3">
        <w:rPr>
          <w:rFonts w:eastAsia="Times New Roman"/>
          <w:b/>
          <w:color w:val="auto"/>
          <w:lang w:val="ru-RU"/>
        </w:rPr>
        <w:t xml:space="preserve"> </w:t>
      </w:r>
      <w:proofErr w:type="spellStart"/>
      <w:r w:rsidRPr="00882FF3">
        <w:rPr>
          <w:rFonts w:eastAsia="Times New Roman"/>
          <w:b/>
          <w:color w:val="auto"/>
          <w:lang w:val="ru-RU"/>
        </w:rPr>
        <w:t>очікуваної</w:t>
      </w:r>
      <w:proofErr w:type="spellEnd"/>
      <w:r w:rsidRPr="00882FF3">
        <w:rPr>
          <w:rFonts w:eastAsia="Times New Roman"/>
          <w:b/>
          <w:color w:val="auto"/>
          <w:lang w:val="ru-RU"/>
        </w:rPr>
        <w:t xml:space="preserve"> </w:t>
      </w:r>
      <w:proofErr w:type="spellStart"/>
      <w:r w:rsidRPr="00882FF3">
        <w:rPr>
          <w:rFonts w:eastAsia="Times New Roman"/>
          <w:b/>
          <w:color w:val="auto"/>
          <w:lang w:val="ru-RU"/>
        </w:rPr>
        <w:t>вартості</w:t>
      </w:r>
      <w:proofErr w:type="spellEnd"/>
      <w:r w:rsidRPr="00882FF3">
        <w:rPr>
          <w:rFonts w:eastAsia="Times New Roman"/>
          <w:b/>
          <w:color w:val="auto"/>
          <w:lang w:val="ru-RU"/>
        </w:rPr>
        <w:t xml:space="preserve"> предмета </w:t>
      </w:r>
      <w:proofErr w:type="spellStart"/>
      <w:r w:rsidRPr="00882FF3">
        <w:rPr>
          <w:rFonts w:eastAsia="Times New Roman"/>
          <w:b/>
          <w:color w:val="auto"/>
          <w:lang w:val="ru-RU"/>
        </w:rPr>
        <w:t>закупі</w:t>
      </w:r>
      <w:proofErr w:type="gramStart"/>
      <w:r w:rsidRPr="00882FF3">
        <w:rPr>
          <w:rFonts w:eastAsia="Times New Roman"/>
          <w:b/>
          <w:color w:val="auto"/>
          <w:lang w:val="ru-RU"/>
        </w:rPr>
        <w:t>вл</w:t>
      </w:r>
      <w:proofErr w:type="gramEnd"/>
      <w:r w:rsidRPr="00882FF3">
        <w:rPr>
          <w:rFonts w:eastAsia="Times New Roman"/>
          <w:b/>
          <w:color w:val="auto"/>
          <w:lang w:val="ru-RU"/>
        </w:rPr>
        <w:t>і</w:t>
      </w:r>
      <w:proofErr w:type="spellEnd"/>
      <w:r w:rsidRPr="00882FF3">
        <w:rPr>
          <w:rFonts w:eastAsia="Times New Roman"/>
          <w:color w:val="auto"/>
          <w:lang w:val="ru-RU"/>
        </w:rPr>
        <w:t>:</w:t>
      </w:r>
    </w:p>
    <w:p w:rsidR="003625AE" w:rsidRDefault="001C7A15" w:rsidP="003625AE">
      <w:pPr>
        <w:shd w:val="clear" w:color="auto" w:fill="FFFFFF"/>
        <w:spacing w:after="0" w:line="240" w:lineRule="auto"/>
        <w:ind w:firstLine="567"/>
        <w:jc w:val="both"/>
        <w:rPr>
          <w:rFonts w:eastAsia="Times New Roman"/>
          <w:color w:val="auto"/>
          <w:lang w:val="ru-RU"/>
        </w:rPr>
      </w:pPr>
      <w:r w:rsidRPr="001C7A15">
        <w:rPr>
          <w:rFonts w:eastAsia="Times New Roman"/>
          <w:bCs/>
          <w:color w:val="auto"/>
          <w:lang w:val="ru-RU"/>
        </w:rPr>
        <w:t>57 799,00 грн. (</w:t>
      </w:r>
      <w:proofErr w:type="spellStart"/>
      <w:r w:rsidRPr="001C7A15">
        <w:rPr>
          <w:rFonts w:eastAsia="Times New Roman"/>
          <w:bCs/>
          <w:color w:val="auto"/>
          <w:lang w:val="ru-RU"/>
        </w:rPr>
        <w:t>П’ятдесят</w:t>
      </w:r>
      <w:proofErr w:type="spellEnd"/>
      <w:r w:rsidRPr="001C7A15">
        <w:rPr>
          <w:rFonts w:eastAsia="Times New Roman"/>
          <w:bCs/>
          <w:color w:val="auto"/>
          <w:lang w:val="ru-RU"/>
        </w:rPr>
        <w:t xml:space="preserve"> </w:t>
      </w:r>
      <w:proofErr w:type="spellStart"/>
      <w:r w:rsidRPr="001C7A15">
        <w:rPr>
          <w:rFonts w:eastAsia="Times New Roman"/>
          <w:bCs/>
          <w:color w:val="auto"/>
          <w:lang w:val="ru-RU"/>
        </w:rPr>
        <w:t>сім</w:t>
      </w:r>
      <w:proofErr w:type="spellEnd"/>
      <w:r w:rsidRPr="001C7A15">
        <w:rPr>
          <w:rFonts w:eastAsia="Times New Roman"/>
          <w:bCs/>
          <w:color w:val="auto"/>
          <w:lang w:val="ru-RU"/>
        </w:rPr>
        <w:t xml:space="preserve"> </w:t>
      </w:r>
      <w:proofErr w:type="spellStart"/>
      <w:r w:rsidRPr="001C7A15">
        <w:rPr>
          <w:rFonts w:eastAsia="Times New Roman"/>
          <w:bCs/>
          <w:color w:val="auto"/>
          <w:lang w:val="ru-RU"/>
        </w:rPr>
        <w:t>тисяч</w:t>
      </w:r>
      <w:proofErr w:type="spellEnd"/>
      <w:r w:rsidRPr="001C7A15">
        <w:rPr>
          <w:rFonts w:eastAsia="Times New Roman"/>
          <w:bCs/>
          <w:color w:val="auto"/>
          <w:lang w:val="ru-RU"/>
        </w:rPr>
        <w:t xml:space="preserve"> </w:t>
      </w:r>
      <w:proofErr w:type="spellStart"/>
      <w:r w:rsidRPr="001C7A15">
        <w:rPr>
          <w:rFonts w:eastAsia="Times New Roman"/>
          <w:bCs/>
          <w:color w:val="auto"/>
          <w:lang w:val="ru-RU"/>
        </w:rPr>
        <w:t>сімсот</w:t>
      </w:r>
      <w:proofErr w:type="spellEnd"/>
      <w:r w:rsidRPr="001C7A15">
        <w:rPr>
          <w:rFonts w:eastAsia="Times New Roman"/>
          <w:bCs/>
          <w:color w:val="auto"/>
          <w:lang w:val="ru-RU"/>
        </w:rPr>
        <w:t xml:space="preserve"> </w:t>
      </w:r>
      <w:proofErr w:type="spellStart"/>
      <w:proofErr w:type="gramStart"/>
      <w:r w:rsidRPr="001C7A15">
        <w:rPr>
          <w:rFonts w:eastAsia="Times New Roman"/>
          <w:bCs/>
          <w:color w:val="auto"/>
          <w:lang w:val="ru-RU"/>
        </w:rPr>
        <w:t>дев’яносто</w:t>
      </w:r>
      <w:proofErr w:type="spellEnd"/>
      <w:proofErr w:type="gramEnd"/>
      <w:r w:rsidRPr="001C7A15">
        <w:rPr>
          <w:rFonts w:eastAsia="Times New Roman"/>
          <w:bCs/>
          <w:color w:val="auto"/>
          <w:lang w:val="ru-RU"/>
        </w:rPr>
        <w:t xml:space="preserve"> </w:t>
      </w:r>
      <w:proofErr w:type="spellStart"/>
      <w:r w:rsidRPr="001C7A15">
        <w:rPr>
          <w:rFonts w:eastAsia="Times New Roman"/>
          <w:bCs/>
          <w:color w:val="auto"/>
          <w:lang w:val="ru-RU"/>
        </w:rPr>
        <w:t>дев’ять</w:t>
      </w:r>
      <w:proofErr w:type="spellEnd"/>
      <w:r w:rsidRPr="001C7A15">
        <w:rPr>
          <w:rFonts w:eastAsia="Times New Roman"/>
          <w:bCs/>
          <w:color w:val="auto"/>
          <w:lang w:val="ru-RU"/>
        </w:rPr>
        <w:t xml:space="preserve"> </w:t>
      </w:r>
      <w:proofErr w:type="spellStart"/>
      <w:r w:rsidRPr="001C7A15">
        <w:rPr>
          <w:rFonts w:eastAsia="Times New Roman"/>
          <w:bCs/>
          <w:color w:val="auto"/>
          <w:lang w:val="ru-RU"/>
        </w:rPr>
        <w:t>гривень</w:t>
      </w:r>
      <w:proofErr w:type="spellEnd"/>
      <w:r w:rsidRPr="001C7A15">
        <w:rPr>
          <w:rFonts w:eastAsia="Times New Roman"/>
          <w:bCs/>
          <w:color w:val="auto"/>
          <w:lang w:val="ru-RU"/>
        </w:rPr>
        <w:t xml:space="preserve"> 00 коп.), з ПДВ</w:t>
      </w:r>
      <w:r w:rsidR="0093228E" w:rsidRPr="00882FF3">
        <w:rPr>
          <w:rFonts w:eastAsia="Times New Roman"/>
          <w:color w:val="auto"/>
          <w:lang w:val="ru-RU"/>
        </w:rPr>
        <w:t>.</w:t>
      </w:r>
    </w:p>
    <w:p w:rsidR="003625AE" w:rsidRDefault="003625AE" w:rsidP="003625AE">
      <w:pPr>
        <w:shd w:val="clear" w:color="auto" w:fill="FFFFFF"/>
        <w:spacing w:after="0" w:line="240" w:lineRule="auto"/>
        <w:ind w:firstLine="567"/>
        <w:jc w:val="both"/>
        <w:rPr>
          <w:rFonts w:eastAsia="Times New Roman"/>
          <w:color w:val="auto"/>
          <w:lang w:val="ru-RU"/>
        </w:rPr>
      </w:pPr>
      <w:r w:rsidRPr="003625AE">
        <w:rPr>
          <w:rFonts w:eastAsia="Calibri"/>
          <w:lang w:val="uk-UA"/>
        </w:rPr>
        <w:t xml:space="preserve">Визначення очікуваної вартості предмета закупівлі здійснено відповідно до </w:t>
      </w:r>
      <w:r w:rsidRPr="003625AE">
        <w:rPr>
          <w:rFonts w:eastAsia="Calibri"/>
          <w:b/>
          <w:bCs/>
          <w:lang w:val="uk-UA"/>
        </w:rPr>
        <w:t>Примірної методики визначення очікуваної вартості предмета закупівлі</w:t>
      </w:r>
      <w:r w:rsidRPr="003625AE">
        <w:rPr>
          <w:rFonts w:eastAsia="Calibri"/>
          <w:lang w:val="uk-UA"/>
        </w:rPr>
        <w:t>, затвердженої наказом Міністерства розвитку економіки, торгівлі та сільського господарства України від 18.02.2020 № 275 (далі – Примірна методика).</w:t>
      </w:r>
    </w:p>
    <w:p w:rsidR="003625AE" w:rsidRPr="003625AE" w:rsidRDefault="003625AE" w:rsidP="003625AE">
      <w:pPr>
        <w:shd w:val="clear" w:color="auto" w:fill="FFFFFF"/>
        <w:spacing w:after="0" w:line="240" w:lineRule="auto"/>
        <w:ind w:firstLine="567"/>
        <w:jc w:val="both"/>
        <w:rPr>
          <w:rFonts w:eastAsia="Times New Roman"/>
          <w:color w:val="auto"/>
          <w:lang w:val="ru-RU"/>
        </w:rPr>
      </w:pPr>
      <w:r w:rsidRPr="003625AE">
        <w:rPr>
          <w:rFonts w:eastAsia="Calibri"/>
          <w:lang w:val="uk-UA"/>
        </w:rPr>
        <w:t>З метою визначення очікуваної вартості закупівлі було проведено аналіз ринку, зокрема:</w:t>
      </w:r>
    </w:p>
    <w:p w:rsidR="003625AE" w:rsidRPr="003625AE" w:rsidRDefault="003625AE" w:rsidP="007571DB">
      <w:pPr>
        <w:numPr>
          <w:ilvl w:val="0"/>
          <w:numId w:val="2"/>
        </w:numPr>
        <w:shd w:val="clear" w:color="auto" w:fill="FFFFFF"/>
        <w:spacing w:after="0" w:line="240" w:lineRule="auto"/>
        <w:jc w:val="both"/>
        <w:rPr>
          <w:rFonts w:eastAsia="Calibri"/>
          <w:lang w:val="uk-UA"/>
        </w:rPr>
      </w:pPr>
      <w:r w:rsidRPr="003625AE">
        <w:rPr>
          <w:rFonts w:eastAsia="Calibri"/>
          <w:lang w:val="uk-UA"/>
        </w:rPr>
        <w:lastRenderedPageBreak/>
        <w:t xml:space="preserve">здійснено моніторинг аналогічних закупівель через електронну систему публічних закупівель </w:t>
      </w:r>
      <w:proofErr w:type="spellStart"/>
      <w:r w:rsidRPr="003625AE">
        <w:rPr>
          <w:rFonts w:eastAsia="Calibri"/>
          <w:lang w:val="uk-UA"/>
        </w:rPr>
        <w:t>Prozorro</w:t>
      </w:r>
      <w:proofErr w:type="spellEnd"/>
      <w:r w:rsidRPr="003625AE">
        <w:rPr>
          <w:rFonts w:eastAsia="Calibri"/>
          <w:lang w:val="uk-UA"/>
        </w:rPr>
        <w:t>;</w:t>
      </w:r>
    </w:p>
    <w:p w:rsidR="003625AE" w:rsidRPr="003625AE" w:rsidRDefault="003625AE" w:rsidP="007571DB">
      <w:pPr>
        <w:numPr>
          <w:ilvl w:val="0"/>
          <w:numId w:val="2"/>
        </w:numPr>
        <w:shd w:val="clear" w:color="auto" w:fill="FFFFFF"/>
        <w:spacing w:after="0" w:line="240" w:lineRule="auto"/>
        <w:jc w:val="both"/>
        <w:rPr>
          <w:rFonts w:eastAsia="Calibri"/>
          <w:lang w:val="uk-UA"/>
        </w:rPr>
      </w:pPr>
      <w:r w:rsidRPr="003625AE">
        <w:rPr>
          <w:rFonts w:eastAsia="Calibri"/>
          <w:lang w:val="uk-UA"/>
        </w:rPr>
        <w:t>Перегляд інформації щодо вартості товарів, що є предметом закупівлі</w:t>
      </w:r>
      <w:r>
        <w:rPr>
          <w:rFonts w:eastAsia="Calibri"/>
          <w:lang w:val="uk-UA"/>
        </w:rPr>
        <w:t xml:space="preserve">, на сайтах </w:t>
      </w:r>
      <w:proofErr w:type="spellStart"/>
      <w:r>
        <w:rPr>
          <w:rFonts w:eastAsia="Calibri"/>
          <w:lang w:val="uk-UA"/>
        </w:rPr>
        <w:t>інтернет-магазинів</w:t>
      </w:r>
      <w:proofErr w:type="spellEnd"/>
      <w:r>
        <w:rPr>
          <w:rFonts w:eastAsia="Calibri"/>
          <w:lang w:val="uk-UA"/>
        </w:rPr>
        <w:t>;</w:t>
      </w:r>
    </w:p>
    <w:p w:rsidR="003625AE" w:rsidRPr="003625AE" w:rsidRDefault="003625AE" w:rsidP="007571DB">
      <w:pPr>
        <w:numPr>
          <w:ilvl w:val="0"/>
          <w:numId w:val="2"/>
        </w:numPr>
        <w:shd w:val="clear" w:color="auto" w:fill="FFFFFF"/>
        <w:spacing w:after="0" w:line="240" w:lineRule="auto"/>
        <w:jc w:val="both"/>
        <w:rPr>
          <w:rFonts w:eastAsia="Calibri"/>
          <w:lang w:val="uk-UA"/>
        </w:rPr>
      </w:pPr>
      <w:r w:rsidRPr="003625AE">
        <w:rPr>
          <w:rFonts w:eastAsia="Calibri"/>
          <w:lang w:val="uk-UA"/>
        </w:rPr>
        <w:t>Урахування орієнтовної вартості доставки та встановлення обладнання.</w:t>
      </w:r>
    </w:p>
    <w:p w:rsidR="003625AE" w:rsidRPr="003625AE" w:rsidRDefault="003625AE" w:rsidP="003625AE">
      <w:pPr>
        <w:shd w:val="clear" w:color="auto" w:fill="FFFFFF"/>
        <w:spacing w:after="0" w:line="240" w:lineRule="auto"/>
        <w:ind w:firstLine="567"/>
        <w:jc w:val="both"/>
        <w:rPr>
          <w:rFonts w:eastAsia="Calibri"/>
          <w:lang w:val="uk-UA"/>
        </w:rPr>
      </w:pPr>
      <w:r w:rsidRPr="003625AE">
        <w:rPr>
          <w:rFonts w:eastAsia="Calibri"/>
          <w:lang w:val="uk-UA"/>
        </w:rPr>
        <w:t>Таким чином, очікувана вартість сформована на підставі об’єктивного аналізу потенційних постачальників та з дотриманням чинних нормативно-правових актів у сфері публічних закупівель.</w:t>
      </w:r>
    </w:p>
    <w:p w:rsidR="00955801" w:rsidRPr="003625AE" w:rsidRDefault="00955801" w:rsidP="00C76BE8">
      <w:pPr>
        <w:shd w:val="clear" w:color="auto" w:fill="FFFFFF"/>
        <w:spacing w:after="0" w:line="240" w:lineRule="auto"/>
        <w:jc w:val="both"/>
        <w:rPr>
          <w:rFonts w:eastAsia="Calibri"/>
          <w:lang w:val="uk-UA"/>
        </w:rPr>
      </w:pPr>
    </w:p>
    <w:p w:rsidR="00CF54D1" w:rsidRPr="00882FF3" w:rsidRDefault="00CF54D1" w:rsidP="003625AE">
      <w:pPr>
        <w:shd w:val="clear" w:color="auto" w:fill="FFFFFF"/>
        <w:spacing w:after="0" w:line="240" w:lineRule="auto"/>
        <w:ind w:firstLine="567"/>
        <w:jc w:val="both"/>
        <w:rPr>
          <w:rFonts w:eastAsia="Times New Roman"/>
          <w:bCs/>
          <w:color w:val="auto"/>
          <w:lang w:val="uk-UA"/>
        </w:rPr>
      </w:pPr>
      <w:r w:rsidRPr="00882FF3">
        <w:rPr>
          <w:rFonts w:eastAsia="Times New Roman"/>
          <w:b/>
          <w:bCs/>
          <w:color w:val="auto"/>
          <w:lang w:val="uk-UA"/>
        </w:rPr>
        <w:t>Розмір бюджетного призначення</w:t>
      </w:r>
      <w:r w:rsidR="000D3B91" w:rsidRPr="00882FF3">
        <w:rPr>
          <w:rFonts w:eastAsia="Times New Roman"/>
          <w:b/>
          <w:bCs/>
          <w:iCs/>
          <w:color w:val="auto"/>
          <w:lang w:val="uk-UA"/>
        </w:rPr>
        <w:t xml:space="preserve">: </w:t>
      </w:r>
      <w:r w:rsidR="00417478" w:rsidRPr="00882FF3">
        <w:rPr>
          <w:rFonts w:eastAsia="Times New Roman"/>
          <w:bCs/>
          <w:color w:val="auto"/>
          <w:lang w:val="uk-UA"/>
        </w:rPr>
        <w:t xml:space="preserve">Розмір бюджетного призначення визначено відповідно до потреби у </w:t>
      </w:r>
      <w:r w:rsidR="000D3B91" w:rsidRPr="00882FF3">
        <w:rPr>
          <w:rFonts w:eastAsia="Times New Roman"/>
          <w:bCs/>
          <w:color w:val="auto"/>
          <w:lang w:val="uk-UA"/>
        </w:rPr>
        <w:t>т</w:t>
      </w:r>
      <w:r w:rsidR="00C76BE8" w:rsidRPr="00882FF3">
        <w:rPr>
          <w:rFonts w:eastAsia="Times New Roman"/>
          <w:bCs/>
          <w:color w:val="auto"/>
          <w:lang w:val="uk-UA"/>
        </w:rPr>
        <w:t>оварі</w:t>
      </w:r>
      <w:r w:rsidR="00417478" w:rsidRPr="00882FF3">
        <w:rPr>
          <w:rFonts w:eastAsia="Times New Roman"/>
          <w:bCs/>
          <w:color w:val="auto"/>
          <w:lang w:val="uk-UA"/>
        </w:rPr>
        <w:t xml:space="preserve"> та </w:t>
      </w:r>
      <w:r w:rsidR="0014252C" w:rsidRPr="00882FF3">
        <w:rPr>
          <w:rFonts w:eastAsia="Times New Roman"/>
          <w:bCs/>
          <w:color w:val="auto"/>
          <w:lang w:val="uk-UA"/>
        </w:rPr>
        <w:t>затвердженого</w:t>
      </w:r>
      <w:r w:rsidR="00417478" w:rsidRPr="00882FF3">
        <w:rPr>
          <w:rFonts w:eastAsia="Times New Roman"/>
          <w:bCs/>
          <w:color w:val="auto"/>
          <w:lang w:val="uk-UA"/>
        </w:rPr>
        <w:t xml:space="preserve"> кошторису Виконавчого комітету </w:t>
      </w:r>
      <w:proofErr w:type="spellStart"/>
      <w:r w:rsidR="0014252C" w:rsidRPr="00882FF3">
        <w:rPr>
          <w:rFonts w:eastAsia="Times New Roman"/>
          <w:bCs/>
          <w:color w:val="auto"/>
          <w:lang w:val="uk-UA"/>
        </w:rPr>
        <w:t>Мозолевської</w:t>
      </w:r>
      <w:proofErr w:type="spellEnd"/>
      <w:r w:rsidR="00417478" w:rsidRPr="00882FF3">
        <w:rPr>
          <w:rFonts w:eastAsia="Times New Roman"/>
          <w:bCs/>
          <w:color w:val="auto"/>
          <w:lang w:val="uk-UA"/>
        </w:rPr>
        <w:t xml:space="preserve"> сільської ради</w:t>
      </w:r>
      <w:r w:rsidR="002E48E6" w:rsidRPr="00882FF3">
        <w:rPr>
          <w:rFonts w:eastAsia="Times New Roman"/>
          <w:bCs/>
          <w:color w:val="auto"/>
          <w:lang w:val="uk-UA"/>
        </w:rPr>
        <w:t xml:space="preserve"> Нікопольського району</w:t>
      </w:r>
      <w:r w:rsidR="00417478" w:rsidRPr="00882FF3">
        <w:rPr>
          <w:rFonts w:eastAsia="Times New Roman"/>
          <w:bCs/>
          <w:color w:val="auto"/>
          <w:lang w:val="uk-UA"/>
        </w:rPr>
        <w:t xml:space="preserve"> </w:t>
      </w:r>
      <w:r w:rsidR="002E48E6" w:rsidRPr="00882FF3">
        <w:rPr>
          <w:rFonts w:eastAsia="Times New Roman"/>
          <w:bCs/>
          <w:color w:val="auto"/>
          <w:lang w:val="uk-UA"/>
        </w:rPr>
        <w:t xml:space="preserve">Дніпропетровської області </w:t>
      </w:r>
      <w:r w:rsidR="00417478" w:rsidRPr="00882FF3">
        <w:rPr>
          <w:rFonts w:eastAsia="Times New Roman"/>
          <w:bCs/>
          <w:color w:val="auto"/>
          <w:lang w:val="uk-UA"/>
        </w:rPr>
        <w:t>на 202</w:t>
      </w:r>
      <w:r w:rsidR="0089003F" w:rsidRPr="00882FF3">
        <w:rPr>
          <w:rFonts w:eastAsia="Times New Roman"/>
          <w:bCs/>
          <w:color w:val="auto"/>
          <w:lang w:val="uk-UA"/>
        </w:rPr>
        <w:t>5</w:t>
      </w:r>
      <w:r w:rsidR="00417478" w:rsidRPr="00882FF3">
        <w:rPr>
          <w:rFonts w:eastAsia="Times New Roman"/>
          <w:bCs/>
          <w:color w:val="auto"/>
          <w:lang w:val="uk-UA"/>
        </w:rPr>
        <w:t xml:space="preserve"> рік.</w:t>
      </w:r>
    </w:p>
    <w:p w:rsidR="003625AE" w:rsidRPr="003625AE" w:rsidRDefault="003625AE" w:rsidP="003625AE">
      <w:pPr>
        <w:spacing w:after="0" w:line="240" w:lineRule="auto"/>
        <w:ind w:firstLine="567"/>
        <w:jc w:val="both"/>
        <w:rPr>
          <w:rFonts w:eastAsia="Times New Roman"/>
          <w:bCs/>
          <w:color w:val="auto"/>
          <w:lang w:val="uk-UA" w:eastAsia="ru-RU"/>
        </w:rPr>
      </w:pPr>
      <w:r w:rsidRPr="003625AE">
        <w:rPr>
          <w:rFonts w:eastAsia="Times New Roman"/>
          <w:b/>
          <w:color w:val="auto"/>
          <w:lang w:val="uk-UA" w:eastAsia="ru-RU"/>
        </w:rPr>
        <w:t>Фінансування закупівлі</w:t>
      </w:r>
      <w:r w:rsidRPr="003625AE">
        <w:rPr>
          <w:rFonts w:eastAsia="Times New Roman"/>
          <w:bCs/>
          <w:color w:val="auto"/>
          <w:lang w:val="uk-UA" w:eastAsia="ru-RU"/>
        </w:rPr>
        <w:t xml:space="preserve"> здійснюється з метою реалізації заходів у межах Плану України, затвердженого відповідно до програми фінансової підтримки </w:t>
      </w:r>
      <w:proofErr w:type="spellStart"/>
      <w:r w:rsidRPr="003625AE">
        <w:rPr>
          <w:rFonts w:eastAsia="Times New Roman"/>
          <w:b/>
          <w:color w:val="auto"/>
          <w:lang w:val="uk-UA" w:eastAsia="ru-RU"/>
        </w:rPr>
        <w:t>Ukraine</w:t>
      </w:r>
      <w:proofErr w:type="spellEnd"/>
      <w:r w:rsidRPr="003625AE">
        <w:rPr>
          <w:rFonts w:eastAsia="Times New Roman"/>
          <w:b/>
          <w:color w:val="auto"/>
          <w:lang w:val="uk-UA" w:eastAsia="ru-RU"/>
        </w:rPr>
        <w:t xml:space="preserve"> </w:t>
      </w:r>
      <w:proofErr w:type="spellStart"/>
      <w:r w:rsidRPr="003625AE">
        <w:rPr>
          <w:rFonts w:eastAsia="Times New Roman"/>
          <w:b/>
          <w:color w:val="auto"/>
          <w:lang w:val="uk-UA" w:eastAsia="ru-RU"/>
        </w:rPr>
        <w:t>Facility</w:t>
      </w:r>
      <w:proofErr w:type="spellEnd"/>
      <w:r w:rsidRPr="003625AE">
        <w:rPr>
          <w:rFonts w:eastAsia="Times New Roman"/>
          <w:bCs/>
          <w:color w:val="auto"/>
          <w:lang w:val="uk-UA" w:eastAsia="ru-RU"/>
        </w:rPr>
        <w:t xml:space="preserve">, що впроваджується </w:t>
      </w:r>
      <w:r w:rsidRPr="003625AE">
        <w:rPr>
          <w:rFonts w:eastAsia="Times New Roman"/>
          <w:b/>
          <w:color w:val="auto"/>
          <w:lang w:val="uk-UA" w:eastAsia="ru-RU"/>
        </w:rPr>
        <w:t>Європейським Союзом</w:t>
      </w:r>
      <w:r w:rsidRPr="003625AE">
        <w:rPr>
          <w:rFonts w:eastAsia="Times New Roman"/>
          <w:bCs/>
          <w:color w:val="auto"/>
          <w:lang w:val="uk-UA" w:eastAsia="ru-RU"/>
        </w:rPr>
        <w:t xml:space="preserve">. </w:t>
      </w:r>
    </w:p>
    <w:p w:rsidR="003625AE" w:rsidRPr="003625AE" w:rsidRDefault="003625AE" w:rsidP="003625AE">
      <w:pPr>
        <w:spacing w:after="0" w:line="240" w:lineRule="auto"/>
        <w:jc w:val="both"/>
        <w:rPr>
          <w:rFonts w:eastAsia="Times New Roman"/>
          <w:color w:val="auto"/>
          <w:lang w:val="uk-UA"/>
        </w:rPr>
      </w:pPr>
      <w:r w:rsidRPr="003625AE">
        <w:rPr>
          <w:rFonts w:eastAsia="Times New Roman"/>
          <w:color w:val="auto"/>
          <w:lang w:val="uk-UA"/>
        </w:rPr>
        <w:t>Фінансування передбачено за рахунок коштів:</w:t>
      </w:r>
    </w:p>
    <w:p w:rsidR="003625AE" w:rsidRPr="003625AE" w:rsidRDefault="003625AE" w:rsidP="007571DB">
      <w:pPr>
        <w:numPr>
          <w:ilvl w:val="0"/>
          <w:numId w:val="3"/>
        </w:numPr>
        <w:spacing w:after="0" w:line="240" w:lineRule="auto"/>
        <w:jc w:val="both"/>
        <w:rPr>
          <w:rFonts w:eastAsia="Times New Roman"/>
          <w:color w:val="auto"/>
          <w:lang w:val="uk-UA"/>
        </w:rPr>
      </w:pPr>
      <w:r w:rsidRPr="003625AE">
        <w:rPr>
          <w:rFonts w:eastAsia="Times New Roman"/>
          <w:bCs/>
          <w:color w:val="auto"/>
          <w:lang w:val="uk-UA"/>
        </w:rPr>
        <w:t>субвенція з державного бюджету - КПКВК 0211184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sidRPr="003625AE">
        <w:rPr>
          <w:rFonts w:eastAsia="Times New Roman"/>
          <w:color w:val="auto"/>
          <w:lang w:val="uk-UA"/>
        </w:rPr>
        <w:t xml:space="preserve"> — </w:t>
      </w:r>
      <w:r w:rsidRPr="003625AE">
        <w:rPr>
          <w:rFonts w:eastAsia="Times New Roman"/>
          <w:b/>
          <w:bCs/>
          <w:color w:val="auto"/>
          <w:lang w:val="uk-UA"/>
        </w:rPr>
        <w:t xml:space="preserve">у сумі </w:t>
      </w:r>
      <w:r w:rsidR="001C7A15">
        <w:rPr>
          <w:rFonts w:eastAsia="Times New Roman"/>
          <w:b/>
          <w:bCs/>
          <w:color w:val="auto"/>
          <w:lang w:val="uk-UA"/>
        </w:rPr>
        <w:t>52 019,10</w:t>
      </w:r>
      <w:r w:rsidRPr="003625AE">
        <w:rPr>
          <w:rFonts w:eastAsia="Times New Roman"/>
          <w:b/>
          <w:bCs/>
          <w:color w:val="auto"/>
          <w:lang w:val="uk-UA"/>
        </w:rPr>
        <w:t xml:space="preserve"> грн</w:t>
      </w:r>
      <w:r>
        <w:rPr>
          <w:rFonts w:eastAsia="Times New Roman"/>
          <w:b/>
          <w:bCs/>
          <w:color w:val="auto"/>
          <w:lang w:val="uk-UA"/>
        </w:rPr>
        <w:t>.</w:t>
      </w:r>
      <w:r w:rsidR="007A2B23">
        <w:rPr>
          <w:rFonts w:eastAsia="Times New Roman"/>
          <w:b/>
          <w:bCs/>
          <w:color w:val="auto"/>
          <w:lang w:val="uk-UA"/>
        </w:rPr>
        <w:t xml:space="preserve"> (</w:t>
      </w:r>
      <w:r w:rsidR="001C7A15">
        <w:rPr>
          <w:rFonts w:eastAsia="Times New Roman"/>
          <w:b/>
          <w:bCs/>
          <w:color w:val="auto"/>
          <w:lang w:val="uk-UA"/>
        </w:rPr>
        <w:t>90</w:t>
      </w:r>
      <w:r w:rsidR="00A7380C">
        <w:rPr>
          <w:rFonts w:eastAsia="Times New Roman"/>
          <w:b/>
          <w:bCs/>
          <w:color w:val="auto"/>
          <w:lang w:val="uk-UA"/>
        </w:rPr>
        <w:t xml:space="preserve"> </w:t>
      </w:r>
      <w:r w:rsidRPr="003625AE">
        <w:rPr>
          <w:rFonts w:eastAsia="Times New Roman"/>
          <w:b/>
          <w:bCs/>
          <w:color w:val="auto"/>
          <w:lang w:val="uk-UA"/>
        </w:rPr>
        <w:t>%)</w:t>
      </w:r>
      <w:r w:rsidRPr="003625AE">
        <w:rPr>
          <w:rFonts w:eastAsia="Times New Roman"/>
          <w:color w:val="auto"/>
          <w:lang w:val="uk-UA"/>
        </w:rPr>
        <w:t xml:space="preserve">, що </w:t>
      </w:r>
      <w:proofErr w:type="spellStart"/>
      <w:r w:rsidRPr="003625AE">
        <w:rPr>
          <w:rFonts w:eastAsia="Times New Roman"/>
          <w:b/>
          <w:bCs/>
          <w:color w:val="auto"/>
          <w:lang w:val="uk-UA"/>
        </w:rPr>
        <w:t>співфінансується</w:t>
      </w:r>
      <w:proofErr w:type="spellEnd"/>
      <w:r w:rsidRPr="003625AE">
        <w:rPr>
          <w:rFonts w:eastAsia="Times New Roman"/>
          <w:b/>
          <w:bCs/>
          <w:color w:val="auto"/>
          <w:lang w:val="uk-UA"/>
        </w:rPr>
        <w:t xml:space="preserve"> Європейським Союзом в межах </w:t>
      </w:r>
      <w:proofErr w:type="spellStart"/>
      <w:r w:rsidRPr="003625AE">
        <w:rPr>
          <w:rFonts w:eastAsia="Times New Roman"/>
          <w:b/>
          <w:bCs/>
          <w:color w:val="auto"/>
          <w:lang w:val="uk-UA"/>
        </w:rPr>
        <w:t>Ukraine</w:t>
      </w:r>
      <w:proofErr w:type="spellEnd"/>
      <w:r w:rsidRPr="003625AE">
        <w:rPr>
          <w:rFonts w:eastAsia="Times New Roman"/>
          <w:b/>
          <w:bCs/>
          <w:color w:val="auto"/>
          <w:lang w:val="uk-UA"/>
        </w:rPr>
        <w:t xml:space="preserve"> </w:t>
      </w:r>
      <w:proofErr w:type="spellStart"/>
      <w:r w:rsidRPr="003625AE">
        <w:rPr>
          <w:rFonts w:eastAsia="Times New Roman"/>
          <w:b/>
          <w:bCs/>
          <w:color w:val="auto"/>
          <w:lang w:val="uk-UA"/>
        </w:rPr>
        <w:t>Facility</w:t>
      </w:r>
      <w:proofErr w:type="spellEnd"/>
      <w:r w:rsidRPr="003625AE">
        <w:rPr>
          <w:rFonts w:eastAsia="Times New Roman"/>
          <w:color w:val="auto"/>
          <w:lang w:val="uk-UA"/>
        </w:rPr>
        <w:t>;</w:t>
      </w:r>
    </w:p>
    <w:p w:rsidR="003625AE" w:rsidRPr="003625AE" w:rsidRDefault="003625AE" w:rsidP="003625AE">
      <w:pPr>
        <w:spacing w:after="0" w:line="240" w:lineRule="auto"/>
        <w:jc w:val="both"/>
        <w:rPr>
          <w:rFonts w:eastAsia="Times New Roman"/>
          <w:color w:val="auto"/>
          <w:lang w:val="uk-UA"/>
        </w:rPr>
      </w:pPr>
      <w:r w:rsidRPr="003625AE">
        <w:rPr>
          <w:rFonts w:eastAsia="Times New Roman"/>
          <w:color w:val="auto"/>
          <w:lang w:val="uk-UA"/>
        </w:rPr>
        <w:t>та</w:t>
      </w:r>
    </w:p>
    <w:p w:rsidR="003625AE" w:rsidRPr="003625AE" w:rsidRDefault="003625AE" w:rsidP="007571DB">
      <w:pPr>
        <w:numPr>
          <w:ilvl w:val="0"/>
          <w:numId w:val="3"/>
        </w:numPr>
        <w:spacing w:after="0" w:line="240" w:lineRule="auto"/>
        <w:jc w:val="both"/>
        <w:rPr>
          <w:rFonts w:eastAsia="Times New Roman"/>
          <w:color w:val="auto"/>
          <w:lang w:val="uk-UA"/>
        </w:rPr>
      </w:pPr>
      <w:r w:rsidRPr="003625AE">
        <w:rPr>
          <w:rFonts w:eastAsia="Times New Roman"/>
          <w:bCs/>
          <w:color w:val="auto"/>
          <w:lang w:val="uk-UA"/>
        </w:rPr>
        <w:t>місцевий бюджет – КПКВК 0211183 «</w:t>
      </w:r>
      <w:proofErr w:type="spellStart"/>
      <w:r w:rsidRPr="003625AE">
        <w:rPr>
          <w:rFonts w:eastAsia="Times New Roman"/>
          <w:bCs/>
          <w:color w:val="auto"/>
          <w:lang w:val="uk-UA"/>
        </w:rPr>
        <w:t>Співфінансування</w:t>
      </w:r>
      <w:proofErr w:type="spellEnd"/>
      <w:r w:rsidRPr="003625AE">
        <w:rPr>
          <w:rFonts w:eastAsia="Times New Roman"/>
          <w:bCs/>
          <w:color w:val="auto"/>
          <w:lang w:val="uk-UA"/>
        </w:rPr>
        <w:t xml:space="preserve">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Pr="003625AE">
        <w:rPr>
          <w:rFonts w:eastAsia="Times New Roman"/>
          <w:color w:val="auto"/>
          <w:lang w:val="uk-UA"/>
        </w:rPr>
        <w:t xml:space="preserve"> — </w:t>
      </w:r>
      <w:r w:rsidRPr="003625AE">
        <w:rPr>
          <w:rFonts w:eastAsia="Times New Roman"/>
          <w:b/>
          <w:bCs/>
          <w:color w:val="auto"/>
          <w:lang w:val="uk-UA"/>
        </w:rPr>
        <w:t xml:space="preserve">у сумі </w:t>
      </w:r>
      <w:r w:rsidR="001C7A15">
        <w:rPr>
          <w:rFonts w:eastAsia="Times New Roman"/>
          <w:b/>
          <w:bCs/>
          <w:color w:val="auto"/>
          <w:lang w:val="uk-UA"/>
        </w:rPr>
        <w:t>5 779,90</w:t>
      </w:r>
      <w:r w:rsidRPr="003625AE">
        <w:rPr>
          <w:rFonts w:eastAsia="Times New Roman"/>
          <w:b/>
          <w:bCs/>
          <w:color w:val="auto"/>
          <w:lang w:val="uk-UA"/>
        </w:rPr>
        <w:t xml:space="preserve"> грн</w:t>
      </w:r>
      <w:r>
        <w:rPr>
          <w:rFonts w:eastAsia="Times New Roman"/>
          <w:b/>
          <w:bCs/>
          <w:color w:val="auto"/>
          <w:lang w:val="uk-UA"/>
        </w:rPr>
        <w:t>.</w:t>
      </w:r>
      <w:r w:rsidR="007A2B23">
        <w:rPr>
          <w:rFonts w:eastAsia="Times New Roman"/>
          <w:b/>
          <w:bCs/>
          <w:color w:val="auto"/>
          <w:lang w:val="uk-UA"/>
        </w:rPr>
        <w:t xml:space="preserve"> (</w:t>
      </w:r>
      <w:r w:rsidR="001C7A15">
        <w:rPr>
          <w:rFonts w:eastAsia="Times New Roman"/>
          <w:b/>
          <w:bCs/>
          <w:color w:val="auto"/>
          <w:lang w:val="uk-UA"/>
        </w:rPr>
        <w:t>10</w:t>
      </w:r>
      <w:r w:rsidR="00A7380C">
        <w:rPr>
          <w:rFonts w:eastAsia="Times New Roman"/>
          <w:b/>
          <w:bCs/>
          <w:color w:val="auto"/>
          <w:lang w:val="uk-UA"/>
        </w:rPr>
        <w:t xml:space="preserve"> </w:t>
      </w:r>
      <w:r w:rsidRPr="003625AE">
        <w:rPr>
          <w:rFonts w:eastAsia="Times New Roman"/>
          <w:b/>
          <w:bCs/>
          <w:color w:val="auto"/>
          <w:lang w:val="uk-UA"/>
        </w:rPr>
        <w:t>%)</w:t>
      </w:r>
      <w:r w:rsidRPr="003625AE">
        <w:rPr>
          <w:rFonts w:eastAsia="Times New Roman"/>
          <w:color w:val="auto"/>
          <w:lang w:val="uk-UA"/>
        </w:rPr>
        <w:t>.</w:t>
      </w:r>
    </w:p>
    <w:p w:rsidR="003625AE" w:rsidRPr="003625AE" w:rsidRDefault="003625AE" w:rsidP="003625AE">
      <w:pPr>
        <w:spacing w:after="0" w:line="240" w:lineRule="auto"/>
        <w:ind w:firstLine="567"/>
        <w:jc w:val="both"/>
        <w:rPr>
          <w:rFonts w:ascii="Calibri" w:eastAsia="Calibri" w:hAnsi="Calibri"/>
          <w:bCs/>
          <w:color w:val="auto"/>
          <w:sz w:val="22"/>
          <w:szCs w:val="22"/>
          <w:lang w:val="uk-UA"/>
        </w:rPr>
      </w:pPr>
    </w:p>
    <w:p w:rsidR="003625AE" w:rsidRPr="003625AE" w:rsidRDefault="003625AE" w:rsidP="003625AE">
      <w:pPr>
        <w:spacing w:after="0" w:line="240" w:lineRule="auto"/>
        <w:ind w:firstLine="567"/>
        <w:jc w:val="both"/>
        <w:rPr>
          <w:rFonts w:eastAsia="Calibri"/>
          <w:bCs/>
          <w:color w:val="auto"/>
          <w:lang w:val="uk-UA"/>
        </w:rPr>
      </w:pPr>
      <w:r w:rsidRPr="003625AE">
        <w:rPr>
          <w:rFonts w:eastAsia="Calibri"/>
          <w:b/>
          <w:bCs/>
          <w:color w:val="auto"/>
          <w:lang w:val="uk-UA"/>
        </w:rPr>
        <w:t xml:space="preserve">Загальна очікувана вартість закупівлі: </w:t>
      </w:r>
      <w:r w:rsidR="001C7A15" w:rsidRPr="001C7A15">
        <w:rPr>
          <w:rFonts w:eastAsia="Calibri"/>
          <w:bCs/>
          <w:color w:val="auto"/>
          <w:lang w:val="uk-UA"/>
        </w:rPr>
        <w:t>57 799,00 грн. (П’ятдесят сім тисяч сімсот дев’яносто дев’ять гривень 00 коп.), з ПДВ</w:t>
      </w:r>
      <w:r w:rsidRPr="003625AE">
        <w:rPr>
          <w:rFonts w:eastAsia="Calibri"/>
          <w:bCs/>
          <w:color w:val="auto"/>
          <w:lang w:val="uk-UA"/>
        </w:rPr>
        <w:t>.</w:t>
      </w:r>
    </w:p>
    <w:p w:rsidR="00955801" w:rsidRDefault="00955801" w:rsidP="00115087">
      <w:pPr>
        <w:shd w:val="clear" w:color="auto" w:fill="FFFFFF"/>
        <w:spacing w:after="0" w:line="240" w:lineRule="auto"/>
        <w:jc w:val="both"/>
        <w:rPr>
          <w:rFonts w:eastAsia="Times New Roman"/>
          <w:color w:val="auto"/>
          <w:lang w:val="uk-UA"/>
        </w:rPr>
      </w:pPr>
    </w:p>
    <w:p w:rsidR="003625AE" w:rsidRPr="00882FF3" w:rsidRDefault="003625AE" w:rsidP="00115087">
      <w:pPr>
        <w:shd w:val="clear" w:color="auto" w:fill="FFFFFF"/>
        <w:spacing w:after="0" w:line="240" w:lineRule="auto"/>
        <w:jc w:val="both"/>
        <w:rPr>
          <w:rFonts w:eastAsia="Times New Roman"/>
          <w:color w:val="auto"/>
          <w:lang w:val="uk-UA"/>
        </w:rPr>
      </w:pPr>
    </w:p>
    <w:p w:rsidR="00A04035" w:rsidRPr="00882FF3" w:rsidRDefault="0006144E" w:rsidP="00115087">
      <w:pPr>
        <w:shd w:val="clear" w:color="auto" w:fill="FFFFFF"/>
        <w:spacing w:after="0" w:line="240" w:lineRule="auto"/>
        <w:jc w:val="both"/>
        <w:rPr>
          <w:rFonts w:eastAsia="Times New Roman"/>
          <w:b/>
          <w:color w:val="auto"/>
          <w:lang w:val="ru-RU"/>
        </w:rPr>
      </w:pPr>
      <w:proofErr w:type="spellStart"/>
      <w:r w:rsidRPr="00882FF3">
        <w:rPr>
          <w:rFonts w:eastAsia="Times New Roman"/>
          <w:b/>
          <w:color w:val="auto"/>
          <w:lang w:val="ru-RU"/>
        </w:rPr>
        <w:t>Якісні</w:t>
      </w:r>
      <w:proofErr w:type="spellEnd"/>
      <w:r w:rsidRPr="00882FF3">
        <w:rPr>
          <w:rFonts w:eastAsia="Times New Roman"/>
          <w:b/>
          <w:color w:val="auto"/>
          <w:lang w:val="ru-RU"/>
        </w:rPr>
        <w:t xml:space="preserve">, </w:t>
      </w:r>
      <w:proofErr w:type="spellStart"/>
      <w:r w:rsidR="002E48E6" w:rsidRPr="00882FF3">
        <w:rPr>
          <w:rFonts w:eastAsia="Times New Roman"/>
          <w:b/>
          <w:color w:val="auto"/>
          <w:lang w:val="ru-RU"/>
        </w:rPr>
        <w:t>к</w:t>
      </w:r>
      <w:r w:rsidR="00CF54D1" w:rsidRPr="00882FF3">
        <w:rPr>
          <w:rFonts w:eastAsia="Times New Roman"/>
          <w:b/>
          <w:color w:val="auto"/>
          <w:lang w:val="ru-RU"/>
        </w:rPr>
        <w:t>ількісн</w:t>
      </w:r>
      <w:r w:rsidRPr="00882FF3">
        <w:rPr>
          <w:rFonts w:eastAsia="Times New Roman"/>
          <w:b/>
          <w:color w:val="auto"/>
          <w:lang w:val="ru-RU"/>
        </w:rPr>
        <w:t>і</w:t>
      </w:r>
      <w:proofErr w:type="spellEnd"/>
      <w:r w:rsidRPr="00882FF3">
        <w:rPr>
          <w:rFonts w:eastAsia="Times New Roman"/>
          <w:b/>
          <w:color w:val="auto"/>
          <w:lang w:val="ru-RU"/>
        </w:rPr>
        <w:t xml:space="preserve"> та </w:t>
      </w:r>
      <w:proofErr w:type="spellStart"/>
      <w:proofErr w:type="gramStart"/>
      <w:r w:rsidRPr="00882FF3">
        <w:rPr>
          <w:rFonts w:eastAsia="Times New Roman"/>
          <w:b/>
          <w:color w:val="auto"/>
          <w:lang w:val="ru-RU"/>
        </w:rPr>
        <w:t>техн</w:t>
      </w:r>
      <w:proofErr w:type="gramEnd"/>
      <w:r w:rsidRPr="00882FF3">
        <w:rPr>
          <w:rFonts w:eastAsia="Times New Roman"/>
          <w:b/>
          <w:color w:val="auto"/>
          <w:lang w:val="ru-RU"/>
        </w:rPr>
        <w:t>ічні</w:t>
      </w:r>
      <w:proofErr w:type="spellEnd"/>
      <w:r w:rsidR="00CF54D1" w:rsidRPr="00882FF3">
        <w:rPr>
          <w:rFonts w:eastAsia="Times New Roman"/>
          <w:b/>
          <w:color w:val="auto"/>
          <w:lang w:val="ru-RU"/>
        </w:rPr>
        <w:t xml:space="preserve"> характеристик</w:t>
      </w:r>
      <w:r w:rsidRPr="00882FF3">
        <w:rPr>
          <w:rFonts w:eastAsia="Times New Roman"/>
          <w:b/>
          <w:color w:val="auto"/>
          <w:lang w:val="ru-RU"/>
        </w:rPr>
        <w:t>и</w:t>
      </w:r>
      <w:r w:rsidR="00CF54D1" w:rsidRPr="00882FF3">
        <w:rPr>
          <w:rFonts w:eastAsia="Times New Roman"/>
          <w:b/>
          <w:color w:val="auto"/>
          <w:lang w:val="ru-RU"/>
        </w:rPr>
        <w:t xml:space="preserve"> предмета </w:t>
      </w:r>
      <w:proofErr w:type="spellStart"/>
      <w:r w:rsidR="00CF54D1" w:rsidRPr="00882FF3">
        <w:rPr>
          <w:rFonts w:eastAsia="Times New Roman"/>
          <w:b/>
          <w:color w:val="auto"/>
          <w:lang w:val="ru-RU"/>
        </w:rPr>
        <w:t>закупівлі</w:t>
      </w:r>
      <w:proofErr w:type="spellEnd"/>
      <w:r w:rsidR="00A04035" w:rsidRPr="00882FF3">
        <w:rPr>
          <w:rFonts w:eastAsia="Times New Roman"/>
          <w:b/>
          <w:color w:val="auto"/>
          <w:lang w:val="ru-RU"/>
        </w:rPr>
        <w:t xml:space="preserve">: </w:t>
      </w:r>
    </w:p>
    <w:p w:rsidR="00C15692" w:rsidRPr="00882FF3" w:rsidRDefault="00C15692" w:rsidP="00115087">
      <w:pPr>
        <w:shd w:val="clear" w:color="auto" w:fill="FFFFFF"/>
        <w:spacing w:after="0" w:line="240" w:lineRule="auto"/>
        <w:jc w:val="both"/>
        <w:rPr>
          <w:rFonts w:eastAsia="Times New Roman"/>
          <w:color w:val="auto"/>
          <w:lang w:val="ru-RU"/>
        </w:rPr>
      </w:pPr>
    </w:p>
    <w:p w:rsidR="007A2B23" w:rsidRPr="007A2B23" w:rsidRDefault="007A2B23" w:rsidP="007A2B23">
      <w:pPr>
        <w:rPr>
          <w:rFonts w:eastAsia="Times New Roman"/>
          <w:color w:val="auto"/>
          <w:lang w:val="uk-UA"/>
        </w:rPr>
      </w:pPr>
      <w:r w:rsidRPr="007A2B23">
        <w:rPr>
          <w:rFonts w:eastAsia="Times New Roman"/>
          <w:b/>
          <w:color w:val="auto"/>
          <w:lang w:val="uk-UA"/>
        </w:rPr>
        <w:t xml:space="preserve">Строк поставки товару: </w:t>
      </w:r>
      <w:r w:rsidR="00B942EC">
        <w:rPr>
          <w:rFonts w:eastAsia="Times New Roman"/>
          <w:color w:val="auto"/>
          <w:lang w:val="uk-UA"/>
        </w:rPr>
        <w:t>до 31</w:t>
      </w:r>
      <w:r w:rsidRPr="007A2B23">
        <w:rPr>
          <w:rFonts w:eastAsia="Times New Roman"/>
          <w:color w:val="auto"/>
          <w:lang w:val="uk-UA"/>
        </w:rPr>
        <w:t>.</w:t>
      </w:r>
      <w:r w:rsidR="00B942EC">
        <w:rPr>
          <w:rFonts w:eastAsia="Times New Roman"/>
          <w:color w:val="auto"/>
          <w:lang w:val="uk-UA"/>
        </w:rPr>
        <w:t>12</w:t>
      </w:r>
      <w:r w:rsidRPr="007A2B23">
        <w:rPr>
          <w:rFonts w:eastAsia="Times New Roman"/>
          <w:color w:val="auto"/>
          <w:lang w:val="uk-UA"/>
        </w:rPr>
        <w:t>.2025 року.</w:t>
      </w:r>
    </w:p>
    <w:p w:rsidR="00B942EC" w:rsidRPr="0080582A" w:rsidRDefault="00B942EC" w:rsidP="00B942EC">
      <w:pPr>
        <w:rPr>
          <w:rFonts w:eastAsia="Times New Roman"/>
          <w:b/>
        </w:rPr>
      </w:pPr>
      <w:proofErr w:type="spellStart"/>
      <w:r w:rsidRPr="0080582A">
        <w:rPr>
          <w:rFonts w:eastAsia="Times New Roman"/>
          <w:b/>
        </w:rPr>
        <w:t>Технічні</w:t>
      </w:r>
      <w:proofErr w:type="spellEnd"/>
      <w:r w:rsidRPr="0080582A">
        <w:rPr>
          <w:rFonts w:eastAsia="Times New Roman"/>
          <w:b/>
        </w:rPr>
        <w:t xml:space="preserve"> </w:t>
      </w:r>
      <w:proofErr w:type="spellStart"/>
      <w:r w:rsidRPr="0080582A">
        <w:rPr>
          <w:rFonts w:eastAsia="Times New Roman"/>
          <w:b/>
        </w:rPr>
        <w:t>та</w:t>
      </w:r>
      <w:proofErr w:type="spellEnd"/>
      <w:r w:rsidRPr="0080582A">
        <w:rPr>
          <w:rFonts w:eastAsia="Times New Roman"/>
          <w:b/>
        </w:rPr>
        <w:t xml:space="preserve"> </w:t>
      </w:r>
      <w:proofErr w:type="spellStart"/>
      <w:r w:rsidRPr="0080582A">
        <w:rPr>
          <w:rFonts w:eastAsia="Times New Roman"/>
          <w:b/>
        </w:rPr>
        <w:t>якісні</w:t>
      </w:r>
      <w:proofErr w:type="spellEnd"/>
      <w:r w:rsidRPr="0080582A">
        <w:rPr>
          <w:rFonts w:eastAsia="Times New Roman"/>
          <w:b/>
        </w:rPr>
        <w:t xml:space="preserve"> </w:t>
      </w:r>
      <w:proofErr w:type="spellStart"/>
      <w:r w:rsidRPr="0080582A">
        <w:rPr>
          <w:rFonts w:eastAsia="Times New Roman"/>
          <w:b/>
        </w:rPr>
        <w:t>характеристики</w:t>
      </w:r>
      <w:proofErr w:type="spellEnd"/>
      <w:r w:rsidRPr="0080582A">
        <w:rPr>
          <w:rFonts w:eastAsia="Times New Roman"/>
          <w:b/>
        </w:rPr>
        <w:t>:</w:t>
      </w:r>
    </w:p>
    <w:tbl>
      <w:tblPr>
        <w:tblStyle w:val="a7"/>
        <w:tblW w:w="9747" w:type="dxa"/>
        <w:tblLayout w:type="fixed"/>
        <w:tblLook w:val="04A0" w:firstRow="1" w:lastRow="0" w:firstColumn="1" w:lastColumn="0" w:noHBand="0" w:noVBand="1"/>
      </w:tblPr>
      <w:tblGrid>
        <w:gridCol w:w="531"/>
        <w:gridCol w:w="2057"/>
        <w:gridCol w:w="3679"/>
        <w:gridCol w:w="1205"/>
        <w:gridCol w:w="2275"/>
      </w:tblGrid>
      <w:tr w:rsidR="00B942EC" w:rsidRPr="0080582A" w:rsidTr="00884B87">
        <w:tc>
          <w:tcPr>
            <w:tcW w:w="531" w:type="dxa"/>
            <w:vAlign w:val="center"/>
          </w:tcPr>
          <w:p w:rsidR="00B942EC" w:rsidRPr="0080582A" w:rsidRDefault="00B942EC" w:rsidP="00884B87">
            <w:pPr>
              <w:jc w:val="center"/>
              <w:rPr>
                <w:rFonts w:ascii="Times New Roman" w:hAnsi="Times New Roman" w:cs="Times New Roman"/>
                <w:b/>
              </w:rPr>
            </w:pPr>
            <w:r w:rsidRPr="0080582A">
              <w:rPr>
                <w:rFonts w:ascii="Times New Roman" w:hAnsi="Times New Roman" w:cs="Times New Roman"/>
                <w:b/>
              </w:rPr>
              <w:t xml:space="preserve">№ </w:t>
            </w:r>
            <w:r>
              <w:rPr>
                <w:rFonts w:ascii="Times New Roman" w:hAnsi="Times New Roman" w:cs="Times New Roman"/>
                <w:b/>
              </w:rPr>
              <w:t>лоту</w:t>
            </w:r>
          </w:p>
        </w:tc>
        <w:tc>
          <w:tcPr>
            <w:tcW w:w="2057" w:type="dxa"/>
            <w:vAlign w:val="center"/>
          </w:tcPr>
          <w:p w:rsidR="00B942EC" w:rsidRPr="0080582A" w:rsidRDefault="00B942EC" w:rsidP="00884B87">
            <w:pPr>
              <w:jc w:val="center"/>
              <w:rPr>
                <w:rFonts w:ascii="Times New Roman" w:hAnsi="Times New Roman" w:cs="Times New Roman"/>
                <w:b/>
              </w:rPr>
            </w:pPr>
            <w:r w:rsidRPr="0080582A">
              <w:rPr>
                <w:rFonts w:ascii="Times New Roman" w:hAnsi="Times New Roman" w:cs="Times New Roman"/>
                <w:b/>
              </w:rPr>
              <w:t>Назва товару</w:t>
            </w:r>
          </w:p>
        </w:tc>
        <w:tc>
          <w:tcPr>
            <w:tcW w:w="3679" w:type="dxa"/>
            <w:vAlign w:val="center"/>
          </w:tcPr>
          <w:p w:rsidR="00B942EC" w:rsidRPr="0080582A" w:rsidRDefault="00B942EC" w:rsidP="00884B87">
            <w:pPr>
              <w:jc w:val="center"/>
              <w:rPr>
                <w:rFonts w:ascii="Times New Roman" w:hAnsi="Times New Roman" w:cs="Times New Roman"/>
                <w:b/>
              </w:rPr>
            </w:pPr>
            <w:r w:rsidRPr="0080582A">
              <w:rPr>
                <w:rFonts w:ascii="Times New Roman" w:hAnsi="Times New Roman" w:cs="Times New Roman"/>
                <w:b/>
              </w:rPr>
              <w:t>Характеристика та складові товару</w:t>
            </w:r>
          </w:p>
        </w:tc>
        <w:tc>
          <w:tcPr>
            <w:tcW w:w="1205" w:type="dxa"/>
            <w:vAlign w:val="center"/>
          </w:tcPr>
          <w:p w:rsidR="00B942EC" w:rsidRPr="0080582A" w:rsidRDefault="00B942EC" w:rsidP="00884B87">
            <w:pPr>
              <w:jc w:val="center"/>
              <w:rPr>
                <w:rFonts w:ascii="Times New Roman" w:hAnsi="Times New Roman" w:cs="Times New Roman"/>
                <w:b/>
              </w:rPr>
            </w:pPr>
            <w:r w:rsidRPr="0080582A">
              <w:rPr>
                <w:rFonts w:ascii="Times New Roman" w:hAnsi="Times New Roman" w:cs="Times New Roman"/>
                <w:b/>
              </w:rPr>
              <w:t>Кількість</w:t>
            </w:r>
          </w:p>
        </w:tc>
        <w:tc>
          <w:tcPr>
            <w:tcW w:w="2275" w:type="dxa"/>
          </w:tcPr>
          <w:p w:rsidR="00B942EC" w:rsidRPr="0080582A" w:rsidRDefault="00B942EC" w:rsidP="00884B87">
            <w:pPr>
              <w:jc w:val="center"/>
              <w:rPr>
                <w:rFonts w:ascii="Times New Roman" w:hAnsi="Times New Roman" w:cs="Times New Roman"/>
                <w:b/>
              </w:rPr>
            </w:pPr>
            <w:r w:rsidRPr="0080582A">
              <w:rPr>
                <w:rFonts w:ascii="Times New Roman" w:hAnsi="Times New Roman" w:cs="Times New Roman"/>
                <w:b/>
              </w:rPr>
              <w:t>Адреса закладу</w:t>
            </w:r>
          </w:p>
        </w:tc>
      </w:tr>
      <w:tr w:rsidR="00B942EC" w:rsidRPr="0080582A" w:rsidTr="00884B87">
        <w:trPr>
          <w:trHeight w:val="90"/>
        </w:trPr>
        <w:tc>
          <w:tcPr>
            <w:tcW w:w="531" w:type="dxa"/>
          </w:tcPr>
          <w:p w:rsidR="00B942EC" w:rsidRPr="0080582A" w:rsidRDefault="00B942EC" w:rsidP="00884B87">
            <w:pPr>
              <w:rPr>
                <w:rFonts w:ascii="Times New Roman" w:hAnsi="Times New Roman" w:cs="Times New Roman"/>
                <w:b/>
              </w:rPr>
            </w:pPr>
            <w:r w:rsidRPr="0080582A">
              <w:rPr>
                <w:rFonts w:ascii="Times New Roman" w:hAnsi="Times New Roman" w:cs="Times New Roman"/>
                <w:b/>
              </w:rPr>
              <w:t>1</w:t>
            </w:r>
          </w:p>
        </w:tc>
        <w:tc>
          <w:tcPr>
            <w:tcW w:w="2057" w:type="dxa"/>
          </w:tcPr>
          <w:p w:rsidR="00B942EC" w:rsidRPr="008E1E34" w:rsidRDefault="00B942EC" w:rsidP="00884B87">
            <w:pPr>
              <w:widowControl w:val="0"/>
              <w:jc w:val="both"/>
              <w:rPr>
                <w:rFonts w:ascii="Times New Roman" w:hAnsi="Times New Roman" w:cs="Times New Roman"/>
                <w:bCs/>
              </w:rPr>
            </w:pPr>
            <w:proofErr w:type="spellStart"/>
            <w:r w:rsidRPr="008E1E34">
              <w:rPr>
                <w:rFonts w:ascii="Times New Roman" w:eastAsia="SimSun" w:hAnsi="Times New Roman"/>
                <w:b/>
                <w:bCs/>
                <w:shd w:val="clear" w:color="auto" w:fill="FFFFFF"/>
                <w:lang w:val="ru-RU"/>
              </w:rPr>
              <w:t>Персональний</w:t>
            </w:r>
            <w:proofErr w:type="spellEnd"/>
            <w:r w:rsidRPr="008E1E34">
              <w:rPr>
                <w:rFonts w:ascii="Times New Roman" w:eastAsia="SimSun" w:hAnsi="Times New Roman"/>
                <w:b/>
                <w:bCs/>
                <w:shd w:val="clear" w:color="auto" w:fill="FFFFFF"/>
                <w:lang w:val="ru-RU"/>
              </w:rPr>
              <w:t xml:space="preserve"> </w:t>
            </w:r>
            <w:proofErr w:type="spellStart"/>
            <w:r w:rsidRPr="008E1E34">
              <w:rPr>
                <w:rFonts w:ascii="Times New Roman" w:eastAsia="SimSun" w:hAnsi="Times New Roman"/>
                <w:b/>
                <w:bCs/>
                <w:shd w:val="clear" w:color="auto" w:fill="FFFFFF"/>
                <w:lang w:val="ru-RU"/>
              </w:rPr>
              <w:t>комп’ютер</w:t>
            </w:r>
            <w:proofErr w:type="spellEnd"/>
            <w:r w:rsidRPr="008E1E34">
              <w:rPr>
                <w:rFonts w:ascii="Times New Roman" w:eastAsia="SimSun" w:hAnsi="Times New Roman"/>
                <w:b/>
                <w:bCs/>
                <w:shd w:val="clear" w:color="auto" w:fill="FFFFFF"/>
                <w:lang w:val="ru-RU"/>
              </w:rPr>
              <w:t xml:space="preserve"> форм-фактора ноутбук</w:t>
            </w:r>
            <w:r w:rsidRPr="008E1E34">
              <w:rPr>
                <w:rFonts w:ascii="Times New Roman" w:eastAsia="SimSun" w:hAnsi="Times New Roman" w:cs="Times New Roman"/>
                <w:b/>
                <w:bCs/>
                <w:shd w:val="clear" w:color="auto" w:fill="FFFFFF"/>
              </w:rPr>
              <w:t> (</w:t>
            </w:r>
            <w:proofErr w:type="gramStart"/>
            <w:r w:rsidRPr="008E1E34">
              <w:rPr>
                <w:rFonts w:ascii="Times New Roman" w:eastAsia="SimSun" w:hAnsi="Times New Roman" w:cs="Times New Roman"/>
                <w:b/>
                <w:bCs/>
                <w:shd w:val="clear" w:color="auto" w:fill="FFFFFF"/>
              </w:rPr>
              <w:t>для</w:t>
            </w:r>
            <w:proofErr w:type="gramEnd"/>
            <w:r w:rsidRPr="008E1E34">
              <w:rPr>
                <w:rFonts w:ascii="Times New Roman" w:eastAsia="SimSun" w:hAnsi="Times New Roman" w:cs="Times New Roman"/>
                <w:b/>
                <w:bCs/>
                <w:shd w:val="clear" w:color="auto" w:fill="FFFFFF"/>
              </w:rPr>
              <w:t xml:space="preserve"> педагогічного працівника)</w:t>
            </w:r>
          </w:p>
          <w:p w:rsidR="00B942EC" w:rsidRPr="008E1E34" w:rsidRDefault="00B942EC" w:rsidP="00884B87">
            <w:pPr>
              <w:rPr>
                <w:rFonts w:ascii="Times New Roman" w:hAnsi="Times New Roman" w:cs="Times New Roman"/>
                <w:b/>
              </w:rPr>
            </w:pPr>
          </w:p>
        </w:tc>
        <w:tc>
          <w:tcPr>
            <w:tcW w:w="3679" w:type="dxa"/>
          </w:tcPr>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У складі:</w:t>
            </w:r>
          </w:p>
          <w:p w:rsidR="00B942EC" w:rsidRPr="00511B31" w:rsidRDefault="00B942EC" w:rsidP="00884B87">
            <w:pPr>
              <w:widowControl w:val="0"/>
              <w:rPr>
                <w:rFonts w:ascii="Times New Roman" w:eastAsia="SimSun" w:hAnsi="Times New Roman" w:cs="Times New Roman"/>
                <w:b/>
                <w:bCs/>
                <w:shd w:val="clear" w:color="auto" w:fill="FFFFFF"/>
                <w:lang w:val="ru-RU" w:eastAsia="zh-CN"/>
              </w:rPr>
            </w:pPr>
            <w:r w:rsidRPr="00511B31">
              <w:rPr>
                <w:rFonts w:ascii="Times New Roman" w:eastAsia="SimSun" w:hAnsi="Times New Roman" w:cs="Times New Roman"/>
                <w:b/>
                <w:bCs/>
                <w:shd w:val="clear" w:color="auto" w:fill="FFFFFF"/>
                <w:lang w:eastAsia="zh-CN"/>
              </w:rPr>
              <w:t>О</w:t>
            </w:r>
            <w:proofErr w:type="spellStart"/>
            <w:r w:rsidRPr="00511B31">
              <w:rPr>
                <w:rFonts w:ascii="Times New Roman" w:eastAsia="SimSun" w:hAnsi="Times New Roman" w:cs="Times New Roman"/>
                <w:b/>
                <w:bCs/>
                <w:shd w:val="clear" w:color="auto" w:fill="FFFFFF"/>
                <w:lang w:val="ru-RU" w:eastAsia="zh-CN"/>
              </w:rPr>
              <w:t>сновний</w:t>
            </w:r>
            <w:proofErr w:type="spellEnd"/>
            <w:r w:rsidRPr="00511B31">
              <w:rPr>
                <w:rFonts w:ascii="Times New Roman" w:eastAsia="SimSun" w:hAnsi="Times New Roman" w:cs="Times New Roman"/>
                <w:b/>
                <w:bCs/>
                <w:shd w:val="clear" w:color="auto" w:fill="FFFFFF"/>
                <w:lang w:val="ru-RU" w:eastAsia="zh-CN"/>
              </w:rPr>
              <w:t xml:space="preserve"> блок персонального </w:t>
            </w:r>
            <w:proofErr w:type="spellStart"/>
            <w:r w:rsidRPr="00511B31">
              <w:rPr>
                <w:rFonts w:ascii="Times New Roman" w:eastAsia="SimSun" w:hAnsi="Times New Roman" w:cs="Times New Roman"/>
                <w:b/>
                <w:bCs/>
                <w:shd w:val="clear" w:color="auto" w:fill="FFFFFF"/>
                <w:lang w:val="ru-RU" w:eastAsia="zh-CN"/>
              </w:rPr>
              <w:t>комп</w:t>
            </w:r>
            <w:r w:rsidRPr="00511B31">
              <w:rPr>
                <w:rFonts w:ascii="Times New Roman" w:eastAsia="SimSun" w:hAnsi="Times New Roman" w:cs="Times New Roman"/>
                <w:shd w:val="clear" w:color="auto" w:fill="FFFFFF"/>
                <w:lang w:val="ru-RU" w:eastAsia="zh-CN"/>
              </w:rPr>
              <w:t>’</w:t>
            </w:r>
            <w:r w:rsidRPr="00511B31">
              <w:rPr>
                <w:rFonts w:ascii="Times New Roman" w:eastAsia="SimSun" w:hAnsi="Times New Roman" w:cs="Times New Roman"/>
                <w:b/>
                <w:bCs/>
                <w:shd w:val="clear" w:color="auto" w:fill="FFFFFF"/>
                <w:lang w:val="ru-RU" w:eastAsia="zh-CN"/>
              </w:rPr>
              <w:t>ютера</w:t>
            </w:r>
            <w:proofErr w:type="spellEnd"/>
            <w:r w:rsidRPr="00511B31">
              <w:rPr>
                <w:rFonts w:ascii="Times New Roman" w:eastAsia="SimSun" w:hAnsi="Times New Roman" w:cs="Times New Roman"/>
                <w:b/>
                <w:bCs/>
                <w:shd w:val="clear" w:color="auto" w:fill="FFFFFF"/>
                <w:lang w:val="ru-RU" w:eastAsia="zh-CN"/>
              </w:rPr>
              <w:t xml:space="preserve"> форм-фактора ноутбук:</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b/>
                <w:bCs/>
                <w:shd w:val="clear" w:color="auto" w:fill="FFFFFF"/>
                <w:lang w:eastAsia="zh-CN"/>
              </w:rPr>
              <w:t xml:space="preserve">Процесор: </w:t>
            </w:r>
            <w:r w:rsidRPr="00511B31">
              <w:rPr>
                <w:rFonts w:ascii="Times New Roman" w:eastAsia="SimSun" w:hAnsi="Times New Roman" w:cs="Times New Roman"/>
                <w:shd w:val="clear" w:color="auto" w:fill="FFFFFF"/>
                <w:lang w:eastAsia="zh-CN"/>
              </w:rPr>
              <w:br/>
              <w:t xml:space="preserve">кількість фізичних обчислювальних ядер без використання технологій розподілу ресурсів між ядрами - не менше ніж 2; кількість потоків - не менше ніж 4;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базова тактова частота не гірше 2.0 GHz., максимальна частота не менше ніж 4,1 GHz (</w:t>
            </w:r>
            <w:proofErr w:type="spellStart"/>
            <w:r w:rsidRPr="00511B31">
              <w:rPr>
                <w:rFonts w:ascii="Times New Roman" w:eastAsia="SimSun" w:hAnsi="Times New Roman" w:cs="Times New Roman"/>
                <w:shd w:val="clear" w:color="auto" w:fill="FFFFFF"/>
                <w:lang w:eastAsia="zh-CN"/>
              </w:rPr>
              <w:t>Turbo</w:t>
            </w:r>
            <w:proofErr w:type="spellEnd"/>
            <w:r w:rsidRPr="00511B31">
              <w:rPr>
                <w:rFonts w:ascii="Times New Roman" w:eastAsia="SimSun" w:hAnsi="Times New Roman" w:cs="Times New Roman"/>
                <w:shd w:val="clear" w:color="auto" w:fill="FFFFFF"/>
                <w:lang w:eastAsia="zh-CN"/>
              </w:rPr>
              <w:t>);</w:t>
            </w:r>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lastRenderedPageBreak/>
              <w:t xml:space="preserve">Корпус: </w:t>
            </w:r>
          </w:p>
          <w:p w:rsidR="00B942EC" w:rsidRPr="00511B31" w:rsidRDefault="00B942EC" w:rsidP="00884B87">
            <w:pPr>
              <w:widowControl w:val="0"/>
              <w:rPr>
                <w:rFonts w:ascii="Times New Roman" w:eastAsia="SimSun" w:hAnsi="Times New Roman" w:cs="Times New Roman"/>
                <w:shd w:val="clear" w:color="auto" w:fill="FFFFFF"/>
                <w:lang w:eastAsia="zh-CN"/>
              </w:rPr>
            </w:pPr>
            <w:proofErr w:type="spellStart"/>
            <w:r w:rsidRPr="00511B31">
              <w:rPr>
                <w:rFonts w:ascii="Times New Roman" w:eastAsia="SimSun" w:hAnsi="Times New Roman" w:cs="Times New Roman"/>
                <w:shd w:val="clear" w:color="auto" w:fill="FFFFFF"/>
                <w:lang w:eastAsia="zh-CN"/>
              </w:rPr>
              <w:t>форм-фактор</w:t>
            </w:r>
            <w:proofErr w:type="spellEnd"/>
            <w:r w:rsidRPr="00511B31">
              <w:rPr>
                <w:rFonts w:ascii="Times New Roman" w:eastAsia="SimSun" w:hAnsi="Times New Roman" w:cs="Times New Roman"/>
                <w:shd w:val="clear" w:color="auto" w:fill="FFFFFF"/>
                <w:lang w:eastAsia="zh-CN"/>
              </w:rPr>
              <w:t xml:space="preserve"> - мобільний комп'ютер з клавіатурою (ноутбук);</w:t>
            </w:r>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 xml:space="preserve">Оперативна пам'ять: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об'єм пам'яті - не менше 8 GB DDR 4;</w:t>
            </w:r>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 xml:space="preserve">Накопичувач: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SSD - не менше ніж 256 GB;</w:t>
            </w:r>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 xml:space="preserve">Графічний адаптер: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інтегрований;</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 xml:space="preserve">апаратна підтримка </w:t>
            </w:r>
            <w:proofErr w:type="spellStart"/>
            <w:r w:rsidRPr="00511B31">
              <w:rPr>
                <w:rFonts w:ascii="Times New Roman" w:eastAsia="SimSun" w:hAnsi="Times New Roman" w:cs="Times New Roman"/>
                <w:shd w:val="clear" w:color="auto" w:fill="FFFFFF"/>
                <w:lang w:eastAsia="zh-CN"/>
              </w:rPr>
              <w:t>DirectX</w:t>
            </w:r>
            <w:proofErr w:type="spellEnd"/>
            <w:r w:rsidRPr="00511B31">
              <w:rPr>
                <w:rFonts w:ascii="Times New Roman" w:eastAsia="SimSun" w:hAnsi="Times New Roman" w:cs="Times New Roman"/>
                <w:shd w:val="clear" w:color="auto" w:fill="FFFFFF"/>
                <w:lang w:eastAsia="zh-CN"/>
              </w:rPr>
              <w:t xml:space="preserve"> - не нижче версії 11.X (де X - цифра від 0 до 9);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 xml:space="preserve">апаратна підтримка </w:t>
            </w:r>
            <w:proofErr w:type="spellStart"/>
            <w:r w:rsidRPr="00511B31">
              <w:rPr>
                <w:rFonts w:ascii="Times New Roman" w:eastAsia="SimSun" w:hAnsi="Times New Roman" w:cs="Times New Roman"/>
                <w:shd w:val="clear" w:color="auto" w:fill="FFFFFF"/>
                <w:lang w:eastAsia="zh-CN"/>
              </w:rPr>
              <w:t>OpenGL</w:t>
            </w:r>
            <w:proofErr w:type="spellEnd"/>
            <w:r w:rsidRPr="00511B31">
              <w:rPr>
                <w:rFonts w:ascii="Times New Roman" w:eastAsia="SimSun" w:hAnsi="Times New Roman" w:cs="Times New Roman"/>
                <w:shd w:val="clear" w:color="auto" w:fill="FFFFFF"/>
                <w:lang w:eastAsia="zh-CN"/>
              </w:rPr>
              <w:t xml:space="preserve"> - не нижче версії 4.X (де X - цифра від 0 до 9)</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b/>
                <w:bCs/>
                <w:shd w:val="clear" w:color="auto" w:fill="FFFFFF"/>
                <w:lang w:eastAsia="zh-CN"/>
              </w:rPr>
              <w:t>Відео монітор:</w:t>
            </w:r>
            <w:r w:rsidRPr="00511B31">
              <w:rPr>
                <w:rFonts w:ascii="Times New Roman" w:eastAsia="SimSun" w:hAnsi="Times New Roman" w:cs="Times New Roman"/>
                <w:shd w:val="clear" w:color="auto" w:fill="FFFFFF"/>
                <w:lang w:eastAsia="zh-CN"/>
              </w:rPr>
              <w:t xml:space="preserve">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інтегрований з корпусом;</w:t>
            </w:r>
            <w:r w:rsidRPr="00511B31">
              <w:rPr>
                <w:rFonts w:ascii="Times New Roman" w:eastAsia="SimSun" w:hAnsi="Times New Roman" w:cs="Times New Roman"/>
                <w:shd w:val="clear" w:color="auto" w:fill="FFFFFF"/>
                <w:lang w:eastAsia="zh-CN"/>
              </w:rPr>
              <w:br/>
              <w:t xml:space="preserve">розмір діагоналі - не менше ніж 15,6", з роздільною здатністю не менше ніж 1920 х 1080,  </w:t>
            </w:r>
            <w:r w:rsidRPr="00511B31">
              <w:rPr>
                <w:rFonts w:ascii="Times New Roman" w:eastAsia="SimSun" w:hAnsi="Times New Roman" w:cs="Times New Roman"/>
                <w:shd w:val="clear" w:color="auto" w:fill="FFFFFF"/>
                <w:lang w:eastAsia="zh-CN"/>
              </w:rPr>
              <w:br/>
              <w:t>тип матриці -  IPS;</w:t>
            </w:r>
          </w:p>
          <w:p w:rsidR="00B942EC" w:rsidRPr="00511B31" w:rsidRDefault="00B942EC" w:rsidP="00884B87">
            <w:pPr>
              <w:widowControl w:val="0"/>
              <w:rPr>
                <w:rFonts w:ascii="Times New Roman" w:eastAsia="SimSun" w:hAnsi="Times New Roman" w:cs="Times New Roman"/>
                <w:b/>
                <w:bCs/>
                <w:shd w:val="clear" w:color="auto" w:fill="FFFFFF"/>
                <w:lang w:eastAsia="zh-CN"/>
              </w:rPr>
            </w:pPr>
            <w:proofErr w:type="spellStart"/>
            <w:r w:rsidRPr="00511B31">
              <w:rPr>
                <w:rFonts w:ascii="Times New Roman" w:eastAsia="SimSun" w:hAnsi="Times New Roman" w:cs="Times New Roman"/>
                <w:b/>
                <w:bCs/>
                <w:shd w:val="clear" w:color="auto" w:fill="FFFFFF"/>
                <w:lang w:eastAsia="zh-CN"/>
              </w:rPr>
              <w:t>Веб-камера</w:t>
            </w:r>
            <w:proofErr w:type="spellEnd"/>
            <w:r w:rsidRPr="00511B31">
              <w:rPr>
                <w:rFonts w:ascii="Times New Roman" w:eastAsia="SimSun" w:hAnsi="Times New Roman" w:cs="Times New Roman"/>
                <w:b/>
                <w:bCs/>
                <w:shd w:val="clear" w:color="auto" w:fill="FFFFFF"/>
                <w:lang w:eastAsia="zh-CN"/>
              </w:rPr>
              <w:t>:</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інтегрована у корпус;</w:t>
            </w:r>
            <w:r w:rsidRPr="00511B31">
              <w:rPr>
                <w:rFonts w:ascii="Times New Roman" w:eastAsia="SimSun" w:hAnsi="Times New Roman" w:cs="Times New Roman"/>
                <w:shd w:val="clear" w:color="auto" w:fill="FFFFFF"/>
                <w:lang w:eastAsia="zh-CN"/>
              </w:rPr>
              <w:br/>
              <w:t>роздільна здатність відео - не нижче 720P (1280 х 720);</w:t>
            </w:r>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 xml:space="preserve">Батарея: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ємність не менше ніж 3615 mAh;</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не менше ніж 9 годин автономної роботи;</w:t>
            </w:r>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 xml:space="preserve">Звуковий адаптер: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інтегрований;</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b/>
                <w:bCs/>
                <w:shd w:val="clear" w:color="auto" w:fill="FFFFFF"/>
                <w:lang w:eastAsia="zh-CN"/>
              </w:rPr>
              <w:t>Мережевий інтерфейс бездротової мережі:</w:t>
            </w:r>
            <w:r w:rsidRPr="00511B31">
              <w:rPr>
                <w:rFonts w:ascii="Times New Roman" w:eastAsia="SimSun" w:hAnsi="Times New Roman" w:cs="Times New Roman"/>
                <w:shd w:val="clear" w:color="auto" w:fill="FFFFFF"/>
                <w:lang w:eastAsia="zh-CN"/>
              </w:rPr>
              <w:t xml:space="preserve">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інтегрований;</w:t>
            </w:r>
            <w:r w:rsidRPr="00511B31">
              <w:rPr>
                <w:rFonts w:ascii="Times New Roman" w:eastAsia="SimSun" w:hAnsi="Times New Roman" w:cs="Times New Roman"/>
                <w:shd w:val="clear" w:color="auto" w:fill="FFFFFF"/>
                <w:lang w:eastAsia="zh-CN"/>
              </w:rPr>
              <w:br/>
              <w:t>з підтримкою стандартів IEEE - не гірше 802.11b/g/n/</w:t>
            </w:r>
            <w:proofErr w:type="spellStart"/>
            <w:r w:rsidRPr="00511B31">
              <w:rPr>
                <w:rFonts w:ascii="Times New Roman" w:eastAsia="SimSun" w:hAnsi="Times New Roman" w:cs="Times New Roman"/>
                <w:shd w:val="clear" w:color="auto" w:fill="FFFFFF"/>
                <w:lang w:eastAsia="zh-CN"/>
              </w:rPr>
              <w:t>ac</w:t>
            </w:r>
            <w:proofErr w:type="spellEnd"/>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 xml:space="preserve">Мережевий адаптер </w:t>
            </w:r>
            <w:proofErr w:type="spellStart"/>
            <w:r w:rsidRPr="00511B31">
              <w:rPr>
                <w:rFonts w:ascii="Times New Roman" w:eastAsia="SimSun" w:hAnsi="Times New Roman" w:cs="Times New Roman"/>
                <w:b/>
                <w:bCs/>
                <w:shd w:val="clear" w:color="auto" w:fill="FFFFFF"/>
                <w:lang w:eastAsia="zh-CN"/>
              </w:rPr>
              <w:t>Ethernet</w:t>
            </w:r>
            <w:proofErr w:type="spellEnd"/>
            <w:r w:rsidRPr="00511B31">
              <w:rPr>
                <w:rFonts w:ascii="Times New Roman" w:eastAsia="SimSun" w:hAnsi="Times New Roman" w:cs="Times New Roman"/>
                <w:b/>
                <w:bCs/>
                <w:shd w:val="clear" w:color="auto" w:fill="FFFFFF"/>
                <w:lang w:eastAsia="zh-CN"/>
              </w:rPr>
              <w:t xml:space="preserve">: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інтегрований;</w:t>
            </w:r>
            <w:r w:rsidRPr="00511B31">
              <w:rPr>
                <w:rFonts w:ascii="Times New Roman" w:eastAsia="SimSun" w:hAnsi="Times New Roman" w:cs="Times New Roman"/>
                <w:shd w:val="clear" w:color="auto" w:fill="FFFFFF"/>
                <w:lang w:eastAsia="zh-CN"/>
              </w:rPr>
              <w:br/>
              <w:t>з підтримкою стандартів 100BASE-TX та 1000BASE-T</w:t>
            </w:r>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Зовнішні інтерфейси:</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 xml:space="preserve">не менше: 2 x USB 3.2; 1 x USB  3.2 Type-C; 1 </w:t>
            </w:r>
            <w:proofErr w:type="spellStart"/>
            <w:r w:rsidRPr="00511B31">
              <w:rPr>
                <w:rFonts w:ascii="Times New Roman" w:eastAsia="SimSun" w:hAnsi="Times New Roman" w:cs="Times New Roman"/>
                <w:shd w:val="clear" w:color="auto" w:fill="FFFFFF"/>
                <w:lang w:eastAsia="zh-CN"/>
              </w:rPr>
              <w:t>Ethernet</w:t>
            </w:r>
            <w:proofErr w:type="spellEnd"/>
            <w:r w:rsidRPr="00511B31">
              <w:rPr>
                <w:rFonts w:ascii="Times New Roman" w:eastAsia="SimSun" w:hAnsi="Times New Roman" w:cs="Times New Roman"/>
                <w:shd w:val="clear" w:color="auto" w:fill="FFFFFF"/>
                <w:lang w:eastAsia="zh-CN"/>
              </w:rPr>
              <w:t xml:space="preserve"> </w:t>
            </w:r>
            <w:proofErr w:type="spellStart"/>
            <w:r w:rsidRPr="00511B31">
              <w:rPr>
                <w:rFonts w:ascii="Times New Roman" w:eastAsia="SimSun" w:hAnsi="Times New Roman" w:cs="Times New Roman"/>
                <w:shd w:val="clear" w:color="auto" w:fill="FFFFFF"/>
                <w:lang w:eastAsia="zh-CN"/>
              </w:rPr>
              <w:t>port</w:t>
            </w:r>
            <w:proofErr w:type="spellEnd"/>
            <w:r w:rsidRPr="00511B31">
              <w:rPr>
                <w:rFonts w:ascii="Times New Roman" w:eastAsia="SimSun" w:hAnsi="Times New Roman" w:cs="Times New Roman"/>
                <w:shd w:val="clear" w:color="auto" w:fill="FFFFFF"/>
                <w:lang w:eastAsia="zh-CN"/>
              </w:rPr>
              <w:t xml:space="preserve"> (RJ-45); 1 х HDMI; 1 х </w:t>
            </w:r>
            <w:proofErr w:type="spellStart"/>
            <w:r w:rsidRPr="00511B31">
              <w:rPr>
                <w:rFonts w:ascii="Times New Roman" w:eastAsia="SimSun" w:hAnsi="Times New Roman" w:cs="Times New Roman"/>
                <w:shd w:val="clear" w:color="auto" w:fill="FFFFFF"/>
                <w:lang w:eastAsia="zh-CN"/>
              </w:rPr>
              <w:t>аудіовихід</w:t>
            </w:r>
            <w:proofErr w:type="spellEnd"/>
            <w:r w:rsidRPr="00511B31">
              <w:rPr>
                <w:rFonts w:ascii="Times New Roman" w:eastAsia="SimSun" w:hAnsi="Times New Roman" w:cs="Times New Roman"/>
                <w:shd w:val="clear" w:color="auto" w:fill="FFFFFF"/>
                <w:lang w:eastAsia="zh-CN"/>
              </w:rPr>
              <w:t xml:space="preserve">; </w:t>
            </w:r>
            <w:proofErr w:type="spellStart"/>
            <w:r w:rsidRPr="00511B31">
              <w:rPr>
                <w:rFonts w:ascii="Times New Roman" w:eastAsia="SimSun" w:hAnsi="Times New Roman" w:cs="Times New Roman"/>
                <w:shd w:val="clear" w:color="auto" w:fill="FFFFFF"/>
                <w:lang w:eastAsia="zh-CN"/>
              </w:rPr>
              <w:t>роз’єм</w:t>
            </w:r>
            <w:proofErr w:type="spellEnd"/>
            <w:r w:rsidRPr="00511B31">
              <w:rPr>
                <w:rFonts w:ascii="Times New Roman" w:eastAsia="SimSun" w:hAnsi="Times New Roman" w:cs="Times New Roman"/>
                <w:shd w:val="clear" w:color="auto" w:fill="FFFFFF"/>
                <w:lang w:eastAsia="zh-CN"/>
              </w:rPr>
              <w:t xml:space="preserve"> для замку </w:t>
            </w:r>
            <w:proofErr w:type="spellStart"/>
            <w:r w:rsidRPr="00511B31">
              <w:rPr>
                <w:rFonts w:ascii="Times New Roman" w:eastAsia="SimSun" w:hAnsi="Times New Roman" w:cs="Times New Roman"/>
                <w:shd w:val="clear" w:color="auto" w:fill="FFFFFF"/>
                <w:lang w:eastAsia="zh-CN"/>
              </w:rPr>
              <w:t>безпеки Ke</w:t>
            </w:r>
            <w:proofErr w:type="spellEnd"/>
            <w:r w:rsidRPr="00511B31">
              <w:rPr>
                <w:rFonts w:ascii="Times New Roman" w:eastAsia="SimSun" w:hAnsi="Times New Roman" w:cs="Times New Roman"/>
                <w:shd w:val="clear" w:color="auto" w:fill="FFFFFF"/>
                <w:lang w:eastAsia="zh-CN"/>
              </w:rPr>
              <w:t>nsington;</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b/>
                <w:bCs/>
                <w:shd w:val="clear" w:color="auto" w:fill="FFFFFF"/>
                <w:lang w:eastAsia="zh-CN"/>
              </w:rPr>
              <w:t>Безпека:</w:t>
            </w:r>
            <w:r w:rsidRPr="00511B31">
              <w:rPr>
                <w:rFonts w:ascii="Times New Roman" w:eastAsia="SimSun" w:hAnsi="Times New Roman" w:cs="Times New Roman"/>
                <w:shd w:val="clear" w:color="auto" w:fill="FFFFFF"/>
                <w:lang w:eastAsia="zh-CN"/>
              </w:rPr>
              <w:t xml:space="preserve">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підтримка технології TPM, версії 2.0.</w:t>
            </w:r>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 xml:space="preserve">Клавіатура: </w:t>
            </w:r>
          </w:p>
          <w:p w:rsidR="00B942EC" w:rsidRPr="00511B31" w:rsidRDefault="00B942EC" w:rsidP="00884B87">
            <w:pPr>
              <w:widowControl w:val="0"/>
              <w:rPr>
                <w:rFonts w:ascii="Times New Roman" w:eastAsia="SimSun" w:hAnsi="Times New Roman" w:cs="Times New Roman"/>
                <w:shd w:val="clear" w:color="auto" w:fill="FFFFFF"/>
                <w:lang w:eastAsia="zh-CN"/>
              </w:rPr>
            </w:pPr>
            <w:proofErr w:type="spellStart"/>
            <w:r w:rsidRPr="00511B31">
              <w:rPr>
                <w:rFonts w:ascii="Times New Roman" w:eastAsia="SimSun" w:hAnsi="Times New Roman" w:cs="Times New Roman"/>
                <w:shd w:val="clear" w:color="auto" w:fill="FFFFFF"/>
                <w:lang w:eastAsia="zh-CN"/>
              </w:rPr>
              <w:t>повнорозмірна</w:t>
            </w:r>
            <w:proofErr w:type="spellEnd"/>
            <w:r w:rsidRPr="00511B31">
              <w:rPr>
                <w:rFonts w:ascii="Times New Roman" w:eastAsia="SimSun" w:hAnsi="Times New Roman" w:cs="Times New Roman"/>
                <w:shd w:val="clear" w:color="auto" w:fill="FFFFFF"/>
                <w:lang w:eastAsia="zh-CN"/>
              </w:rPr>
              <w:t xml:space="preserve">, інтегрована у корпус, латинсько-кирилична, з нанесеними літерами латинського (US </w:t>
            </w:r>
            <w:proofErr w:type="spellStart"/>
            <w:r w:rsidRPr="00511B31">
              <w:rPr>
                <w:rFonts w:ascii="Times New Roman" w:eastAsia="SimSun" w:hAnsi="Times New Roman" w:cs="Times New Roman"/>
                <w:shd w:val="clear" w:color="auto" w:fill="FFFFFF"/>
                <w:lang w:eastAsia="zh-CN"/>
              </w:rPr>
              <w:t>International</w:t>
            </w:r>
            <w:proofErr w:type="spellEnd"/>
            <w:r w:rsidRPr="00511B31">
              <w:rPr>
                <w:rFonts w:ascii="Times New Roman" w:eastAsia="SimSun" w:hAnsi="Times New Roman" w:cs="Times New Roman"/>
                <w:shd w:val="clear" w:color="auto" w:fill="FFFFFF"/>
                <w:lang w:eastAsia="zh-CN"/>
              </w:rPr>
              <w:t>) та українського алфавітів.</w:t>
            </w:r>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Маніпулятор типу "миша":</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 xml:space="preserve">технологія - оптична;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 xml:space="preserve">тип підключення - USB-інтерфейс; </w:t>
            </w:r>
          </w:p>
          <w:p w:rsidR="00B942EC" w:rsidRPr="00511B31" w:rsidRDefault="00B942EC" w:rsidP="00884B87">
            <w:pPr>
              <w:widowControl w:val="0"/>
              <w:rPr>
                <w:rFonts w:ascii="Times New Roman" w:eastAsia="SimSun" w:hAnsi="Times New Roman" w:cs="Times New Roman"/>
                <w:shd w:val="clear" w:color="auto" w:fill="FFFFFF"/>
                <w:lang w:eastAsia="zh-CN"/>
              </w:rPr>
            </w:pPr>
            <w:r w:rsidRPr="00511B31">
              <w:rPr>
                <w:rFonts w:ascii="Times New Roman" w:eastAsia="SimSun" w:hAnsi="Times New Roman" w:cs="Times New Roman"/>
                <w:shd w:val="clear" w:color="auto" w:fill="FFFFFF"/>
                <w:lang w:eastAsia="zh-CN"/>
              </w:rPr>
              <w:t>кількість кнопок - не менше ніж 3: ліва, права, колесо-кнопка для скролінгу.</w:t>
            </w:r>
            <w:r w:rsidRPr="00511B31">
              <w:rPr>
                <w:rFonts w:ascii="Times New Roman" w:eastAsia="SimSun" w:hAnsi="Times New Roman" w:cs="Times New Roman"/>
                <w:shd w:val="clear" w:color="auto" w:fill="FFFFFF"/>
                <w:lang w:eastAsia="zh-CN"/>
              </w:rPr>
              <w:br/>
            </w:r>
            <w:r w:rsidRPr="00511B31">
              <w:rPr>
                <w:rFonts w:ascii="Times New Roman" w:eastAsia="SimSun" w:hAnsi="Times New Roman" w:cs="Times New Roman"/>
                <w:b/>
                <w:bCs/>
                <w:shd w:val="clear" w:color="auto" w:fill="FFFFFF"/>
                <w:lang w:eastAsia="zh-CN"/>
              </w:rPr>
              <w:t xml:space="preserve">Основне </w:t>
            </w:r>
            <w:proofErr w:type="spellStart"/>
            <w:r w:rsidRPr="00511B31">
              <w:rPr>
                <w:rFonts w:ascii="Times New Roman" w:eastAsia="SimSun" w:hAnsi="Times New Roman" w:cs="Times New Roman"/>
                <w:b/>
                <w:bCs/>
                <w:shd w:val="clear" w:color="auto" w:fill="FFFFFF"/>
                <w:lang w:eastAsia="zh-CN"/>
              </w:rPr>
              <w:t>преінстальоване</w:t>
            </w:r>
            <w:proofErr w:type="spellEnd"/>
            <w:r w:rsidRPr="00511B31">
              <w:rPr>
                <w:rFonts w:ascii="Times New Roman" w:eastAsia="SimSun" w:hAnsi="Times New Roman" w:cs="Times New Roman"/>
                <w:b/>
                <w:bCs/>
                <w:shd w:val="clear" w:color="auto" w:fill="FFFFFF"/>
                <w:lang w:eastAsia="zh-CN"/>
              </w:rPr>
              <w:t xml:space="preserve"> програмне забезпечення персонального комп'ютера </w:t>
            </w:r>
            <w:proofErr w:type="spellStart"/>
            <w:r w:rsidRPr="00511B31">
              <w:rPr>
                <w:rFonts w:ascii="Times New Roman" w:eastAsia="SimSun" w:hAnsi="Times New Roman" w:cs="Times New Roman"/>
                <w:b/>
                <w:bCs/>
                <w:shd w:val="clear" w:color="auto" w:fill="FFFFFF"/>
                <w:lang w:eastAsia="zh-CN"/>
              </w:rPr>
              <w:t>форм-фактора</w:t>
            </w:r>
            <w:proofErr w:type="spellEnd"/>
            <w:r w:rsidRPr="00511B31">
              <w:rPr>
                <w:rFonts w:ascii="Times New Roman" w:eastAsia="SimSun" w:hAnsi="Times New Roman" w:cs="Times New Roman"/>
                <w:b/>
                <w:bCs/>
                <w:shd w:val="clear" w:color="auto" w:fill="FFFFFF"/>
                <w:lang w:eastAsia="zh-CN"/>
              </w:rPr>
              <w:t xml:space="preserve"> ноутбук:</w:t>
            </w:r>
            <w:r w:rsidRPr="00511B31">
              <w:rPr>
                <w:rFonts w:ascii="Times New Roman" w:eastAsia="SimSun" w:hAnsi="Times New Roman" w:cs="Times New Roman"/>
                <w:shd w:val="clear" w:color="auto" w:fill="FFFFFF"/>
                <w:lang w:eastAsia="zh-CN"/>
              </w:rPr>
              <w:br/>
            </w:r>
            <w:r w:rsidRPr="00511B31">
              <w:rPr>
                <w:rFonts w:ascii="Times New Roman" w:eastAsia="SimSun" w:hAnsi="Times New Roman" w:cs="Times New Roman"/>
                <w:b/>
                <w:bCs/>
                <w:shd w:val="clear" w:color="auto" w:fill="FFFFFF"/>
                <w:lang w:eastAsia="zh-CN"/>
              </w:rPr>
              <w:lastRenderedPageBreak/>
              <w:t xml:space="preserve">Операційна система: </w:t>
            </w:r>
            <w:proofErr w:type="spellStart"/>
            <w:r w:rsidRPr="00511B31">
              <w:rPr>
                <w:rFonts w:ascii="Times New Roman" w:eastAsia="SimSun" w:hAnsi="Times New Roman" w:cs="Times New Roman"/>
                <w:shd w:val="clear" w:color="auto" w:fill="FFFFFF"/>
                <w:lang w:val="ru-RU" w:eastAsia="zh-CN"/>
              </w:rPr>
              <w:t>попередньо</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встановлена</w:t>
            </w:r>
            <w:proofErr w:type="spellEnd"/>
            <w:r w:rsidRPr="00511B31">
              <w:rPr>
                <w:rFonts w:ascii="Times New Roman" w:eastAsia="SimSun" w:hAnsi="Times New Roman" w:cs="Times New Roman"/>
                <w:shd w:val="clear" w:color="auto" w:fill="FFFFFF"/>
                <w:lang w:val="ru-RU" w:eastAsia="zh-CN"/>
              </w:rPr>
              <w:t xml:space="preserve"> ОС на </w:t>
            </w:r>
            <w:proofErr w:type="spellStart"/>
            <w:r w:rsidRPr="00511B31">
              <w:rPr>
                <w:rFonts w:ascii="Times New Roman" w:eastAsia="SimSun" w:hAnsi="Times New Roman" w:cs="Times New Roman"/>
                <w:shd w:val="clear" w:color="auto" w:fill="FFFFFF"/>
                <w:lang w:val="ru-RU" w:eastAsia="zh-CN"/>
              </w:rPr>
              <w:t>основі</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ліцензій</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вільного</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поширення</w:t>
            </w:r>
            <w:proofErr w:type="spellEnd"/>
            <w:r w:rsidRPr="00511B31">
              <w:rPr>
                <w:rFonts w:ascii="Times New Roman" w:eastAsia="SimSun" w:hAnsi="Times New Roman" w:cs="Times New Roman"/>
                <w:shd w:val="clear" w:color="auto" w:fill="FFFFFF"/>
                <w:lang w:eastAsia="zh-CN"/>
              </w:rPr>
              <w:t>,</w:t>
            </w:r>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пропрієтарна</w:t>
            </w:r>
            <w:proofErr w:type="spellEnd"/>
            <w:r w:rsidRPr="00511B31">
              <w:rPr>
                <w:rFonts w:ascii="Times New Roman" w:eastAsia="SimSun" w:hAnsi="Times New Roman" w:cs="Times New Roman"/>
                <w:shd w:val="clear" w:color="auto" w:fill="FFFFFF"/>
                <w:lang w:val="ru-RU" w:eastAsia="zh-CN"/>
              </w:rPr>
              <w:t xml:space="preserve"> з </w:t>
            </w:r>
            <w:proofErr w:type="spellStart"/>
            <w:r w:rsidRPr="00511B31">
              <w:rPr>
                <w:rFonts w:ascii="Times New Roman" w:eastAsia="SimSun" w:hAnsi="Times New Roman" w:cs="Times New Roman"/>
                <w:shd w:val="clear" w:color="auto" w:fill="FFFFFF"/>
                <w:lang w:val="ru-RU" w:eastAsia="zh-CN"/>
              </w:rPr>
              <w:t>підтримкою</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роботи</w:t>
            </w:r>
            <w:proofErr w:type="spellEnd"/>
            <w:r w:rsidRPr="00511B31">
              <w:rPr>
                <w:rFonts w:ascii="Times New Roman" w:eastAsia="SimSun" w:hAnsi="Times New Roman" w:cs="Times New Roman"/>
                <w:shd w:val="clear" w:color="auto" w:fill="FFFFFF"/>
                <w:lang w:val="ru-RU" w:eastAsia="zh-CN"/>
              </w:rPr>
              <w:t xml:space="preserve"> у </w:t>
            </w:r>
            <w:proofErr w:type="spellStart"/>
            <w:r w:rsidRPr="00511B31">
              <w:rPr>
                <w:rFonts w:ascii="Times New Roman" w:eastAsia="SimSun" w:hAnsi="Times New Roman" w:cs="Times New Roman"/>
                <w:shd w:val="clear" w:color="auto" w:fill="FFFFFF"/>
                <w:lang w:val="ru-RU" w:eastAsia="zh-CN"/>
              </w:rPr>
              <w:t>локальній</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обчислювальній</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мережі</w:t>
            </w:r>
            <w:proofErr w:type="spellEnd"/>
            <w:r w:rsidRPr="00511B31">
              <w:rPr>
                <w:rFonts w:ascii="Times New Roman" w:eastAsia="SimSun" w:hAnsi="Times New Roman" w:cs="Times New Roman"/>
                <w:shd w:val="clear" w:color="auto" w:fill="FFFFFF"/>
                <w:lang w:val="ru-RU" w:eastAsia="zh-CN"/>
              </w:rPr>
              <w:t xml:space="preserve"> з </w:t>
            </w:r>
            <w:proofErr w:type="spellStart"/>
            <w:r w:rsidRPr="00511B31">
              <w:rPr>
                <w:rFonts w:ascii="Times New Roman" w:eastAsia="SimSun" w:hAnsi="Times New Roman" w:cs="Times New Roman"/>
                <w:shd w:val="clear" w:color="auto" w:fill="FFFFFF"/>
                <w:lang w:val="ru-RU" w:eastAsia="zh-CN"/>
              </w:rPr>
              <w:t>україномовним</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інтерфейсом</w:t>
            </w:r>
            <w:proofErr w:type="spellEnd"/>
            <w:r w:rsidRPr="00511B31">
              <w:rPr>
                <w:rFonts w:ascii="Times New Roman" w:eastAsia="SimSun" w:hAnsi="Times New Roman" w:cs="Times New Roman"/>
                <w:shd w:val="clear" w:color="auto" w:fill="FFFFFF"/>
                <w:lang w:val="ru-RU" w:eastAsia="zh-CN"/>
              </w:rPr>
              <w:t>;</w:t>
            </w:r>
            <w:r w:rsidRPr="00511B31">
              <w:rPr>
                <w:rFonts w:ascii="Times New Roman" w:eastAsia="SimSun" w:hAnsi="Times New Roman" w:cs="Times New Roman"/>
                <w:shd w:val="clear" w:color="auto" w:fill="FFFFFF"/>
                <w:lang w:val="ru-RU" w:eastAsia="zh-CN"/>
              </w:rPr>
              <w:br/>
            </w:r>
            <w:proofErr w:type="spellStart"/>
            <w:r w:rsidRPr="00511B31">
              <w:rPr>
                <w:rFonts w:ascii="Times New Roman" w:eastAsia="SimSun" w:hAnsi="Times New Roman" w:cs="Times New Roman"/>
                <w:shd w:val="clear" w:color="auto" w:fill="FFFFFF"/>
                <w:lang w:val="ru-RU" w:eastAsia="zh-CN"/>
              </w:rPr>
              <w:t>безкоштовне</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оновлення</w:t>
            </w:r>
            <w:proofErr w:type="spellEnd"/>
            <w:r w:rsidRPr="00511B31">
              <w:rPr>
                <w:rFonts w:ascii="Times New Roman" w:eastAsia="SimSun" w:hAnsi="Times New Roman" w:cs="Times New Roman"/>
                <w:shd w:val="clear" w:color="auto" w:fill="FFFFFF"/>
                <w:lang w:val="ru-RU" w:eastAsia="zh-CN"/>
              </w:rPr>
              <w:t xml:space="preserve"> на весь </w:t>
            </w:r>
            <w:proofErr w:type="spellStart"/>
            <w:r w:rsidRPr="00511B31">
              <w:rPr>
                <w:rFonts w:ascii="Times New Roman" w:eastAsia="SimSun" w:hAnsi="Times New Roman" w:cs="Times New Roman"/>
                <w:shd w:val="clear" w:color="auto" w:fill="FFFFFF"/>
                <w:lang w:val="ru-RU" w:eastAsia="zh-CN"/>
              </w:rPr>
              <w:t>період</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функціонування</w:t>
            </w:r>
            <w:proofErr w:type="spellEnd"/>
            <w:r w:rsidRPr="00511B31">
              <w:rPr>
                <w:rFonts w:ascii="Times New Roman" w:eastAsia="SimSun" w:hAnsi="Times New Roman" w:cs="Times New Roman"/>
                <w:shd w:val="clear" w:color="auto" w:fill="FFFFFF"/>
                <w:lang w:val="ru-RU" w:eastAsia="zh-CN"/>
              </w:rPr>
              <w:t xml:space="preserve">, але не </w:t>
            </w:r>
            <w:proofErr w:type="spellStart"/>
            <w:r w:rsidRPr="00511B31">
              <w:rPr>
                <w:rFonts w:ascii="Times New Roman" w:eastAsia="SimSun" w:hAnsi="Times New Roman" w:cs="Times New Roman"/>
                <w:shd w:val="clear" w:color="auto" w:fill="FFFFFF"/>
                <w:lang w:val="ru-RU" w:eastAsia="zh-CN"/>
              </w:rPr>
              <w:t>менше</w:t>
            </w:r>
            <w:proofErr w:type="spellEnd"/>
            <w:r w:rsidRPr="00511B31">
              <w:rPr>
                <w:rFonts w:ascii="Times New Roman" w:eastAsia="SimSun" w:hAnsi="Times New Roman" w:cs="Times New Roman"/>
                <w:shd w:val="clear" w:color="auto" w:fill="FFFFFF"/>
                <w:lang w:val="ru-RU" w:eastAsia="zh-CN"/>
              </w:rPr>
              <w:t xml:space="preserve"> 3 </w:t>
            </w:r>
            <w:proofErr w:type="spellStart"/>
            <w:r w:rsidRPr="00511B31">
              <w:rPr>
                <w:rFonts w:ascii="Times New Roman" w:eastAsia="SimSun" w:hAnsi="Times New Roman" w:cs="Times New Roman"/>
                <w:shd w:val="clear" w:color="auto" w:fill="FFFFFF"/>
                <w:lang w:val="ru-RU" w:eastAsia="zh-CN"/>
              </w:rPr>
              <w:t>років</w:t>
            </w:r>
            <w:proofErr w:type="spellEnd"/>
            <w:r w:rsidRPr="00511B31">
              <w:rPr>
                <w:rFonts w:ascii="Times New Roman" w:eastAsia="SimSun" w:hAnsi="Times New Roman" w:cs="Times New Roman"/>
                <w:shd w:val="clear" w:color="auto" w:fill="FFFFFF"/>
                <w:lang w:val="ru-RU" w:eastAsia="zh-CN"/>
              </w:rPr>
              <w:t>;</w:t>
            </w:r>
            <w:r w:rsidRPr="00511B31">
              <w:rPr>
                <w:rFonts w:ascii="Times New Roman" w:eastAsia="SimSun" w:hAnsi="Times New Roman" w:cs="Times New Roman"/>
                <w:shd w:val="clear" w:color="auto" w:fill="FFFFFF"/>
                <w:lang w:val="ru-RU" w:eastAsia="zh-CN"/>
              </w:rPr>
              <w:br/>
            </w:r>
            <w:proofErr w:type="spellStart"/>
            <w:r w:rsidRPr="00511B31">
              <w:rPr>
                <w:rFonts w:ascii="Times New Roman" w:eastAsia="SimSun" w:hAnsi="Times New Roman" w:cs="Times New Roman"/>
                <w:shd w:val="clear" w:color="auto" w:fill="FFFFFF"/>
                <w:lang w:val="ru-RU" w:eastAsia="zh-CN"/>
              </w:rPr>
              <w:t>можливість</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динамічного</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оновлення</w:t>
            </w:r>
            <w:proofErr w:type="spellEnd"/>
            <w:r w:rsidRPr="00511B31">
              <w:rPr>
                <w:rFonts w:ascii="Times New Roman" w:eastAsia="SimSun" w:hAnsi="Times New Roman" w:cs="Times New Roman"/>
                <w:shd w:val="clear" w:color="auto" w:fill="FFFFFF"/>
                <w:lang w:val="ru-RU" w:eastAsia="zh-CN"/>
              </w:rPr>
              <w:t xml:space="preserve"> </w:t>
            </w:r>
            <w:proofErr w:type="spellStart"/>
            <w:r w:rsidRPr="00511B31">
              <w:rPr>
                <w:rFonts w:ascii="Times New Roman" w:eastAsia="SimSun" w:hAnsi="Times New Roman" w:cs="Times New Roman"/>
                <w:shd w:val="clear" w:color="auto" w:fill="FFFFFF"/>
                <w:lang w:val="ru-RU" w:eastAsia="zh-CN"/>
              </w:rPr>
              <w:t>дистанційно</w:t>
            </w:r>
            <w:proofErr w:type="spellEnd"/>
            <w:r w:rsidRPr="00511B31">
              <w:rPr>
                <w:rFonts w:ascii="Times New Roman" w:eastAsia="SimSun" w:hAnsi="Times New Roman" w:cs="Times New Roman"/>
                <w:shd w:val="clear" w:color="auto" w:fill="FFFFFF"/>
                <w:lang w:eastAsia="zh-CN"/>
              </w:rPr>
              <w:t>.</w:t>
            </w:r>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Пакет програмних засобів офісного призначення:</w:t>
            </w:r>
          </w:p>
          <w:p w:rsidR="00B942EC" w:rsidRPr="00511B31" w:rsidRDefault="00B942EC" w:rsidP="00884B87">
            <w:pPr>
              <w:widowControl w:val="0"/>
              <w:rPr>
                <w:rFonts w:ascii="Times New Roman" w:eastAsia="SimSun" w:hAnsi="Times New Roman" w:cs="Times New Roman"/>
                <w:shd w:val="clear" w:color="auto" w:fill="FFFFFF"/>
                <w:lang w:eastAsia="zh-CN"/>
              </w:rPr>
            </w:pPr>
            <w:proofErr w:type="spellStart"/>
            <w:r w:rsidRPr="00511B31">
              <w:rPr>
                <w:rFonts w:ascii="Times New Roman" w:eastAsia="SimSun" w:hAnsi="Times New Roman" w:cs="Times New Roman"/>
                <w:shd w:val="clear" w:color="auto" w:fill="FFFFFF"/>
                <w:lang w:eastAsia="zh-CN"/>
              </w:rPr>
              <w:t>преінстальований</w:t>
            </w:r>
            <w:proofErr w:type="spellEnd"/>
            <w:r w:rsidRPr="00511B31">
              <w:rPr>
                <w:rFonts w:ascii="Times New Roman" w:eastAsia="SimSun" w:hAnsi="Times New Roman" w:cs="Times New Roman"/>
                <w:shd w:val="clear" w:color="auto" w:fill="FFFFFF"/>
                <w:lang w:eastAsia="zh-CN"/>
              </w:rPr>
              <w:t xml:space="preserve"> ліцензійний пакет офісного програмного забезпечення на основі ліцензій вільного поширення, </w:t>
            </w:r>
            <w:proofErr w:type="spellStart"/>
            <w:r w:rsidRPr="00511B31">
              <w:rPr>
                <w:rFonts w:ascii="Times New Roman" w:eastAsia="SimSun" w:hAnsi="Times New Roman" w:cs="Times New Roman"/>
                <w:shd w:val="clear" w:color="auto" w:fill="FFFFFF"/>
                <w:lang w:eastAsia="zh-CN"/>
              </w:rPr>
              <w:t>пропрієтарний</w:t>
            </w:r>
            <w:proofErr w:type="spellEnd"/>
            <w:r w:rsidRPr="00511B31">
              <w:rPr>
                <w:rFonts w:ascii="Times New Roman" w:eastAsia="SimSun" w:hAnsi="Times New Roman" w:cs="Times New Roman"/>
                <w:shd w:val="clear" w:color="auto" w:fill="FFFFFF"/>
                <w:lang w:eastAsia="zh-CN"/>
              </w:rPr>
              <w:t xml:space="preserve"> з україномовним інтерфейсом, сумісний з обраною ОС;</w:t>
            </w:r>
          </w:p>
          <w:p w:rsidR="00B942EC" w:rsidRPr="00511B31" w:rsidRDefault="00B942EC" w:rsidP="00884B87">
            <w:pPr>
              <w:widowControl w:val="0"/>
              <w:rPr>
                <w:rFonts w:ascii="Times New Roman" w:eastAsia="SimSun" w:hAnsi="Times New Roman" w:cs="Times New Roman"/>
                <w:b/>
                <w:bCs/>
                <w:shd w:val="clear" w:color="auto" w:fill="FFFFFF"/>
                <w:lang w:eastAsia="zh-CN"/>
              </w:rPr>
            </w:pPr>
            <w:r w:rsidRPr="00511B31">
              <w:rPr>
                <w:rFonts w:ascii="Times New Roman" w:eastAsia="SimSun" w:hAnsi="Times New Roman" w:cs="Times New Roman"/>
                <w:b/>
                <w:bCs/>
                <w:shd w:val="clear" w:color="auto" w:fill="FFFFFF"/>
                <w:lang w:eastAsia="zh-CN"/>
              </w:rPr>
              <w:t xml:space="preserve">Набір </w:t>
            </w:r>
            <w:proofErr w:type="spellStart"/>
            <w:r w:rsidRPr="00511B31">
              <w:rPr>
                <w:rFonts w:ascii="Times New Roman" w:eastAsia="SimSun" w:hAnsi="Times New Roman" w:cs="Times New Roman"/>
                <w:b/>
                <w:bCs/>
                <w:shd w:val="clear" w:color="auto" w:fill="FFFFFF"/>
                <w:lang w:eastAsia="zh-CN"/>
              </w:rPr>
              <w:t>преінстальованого</w:t>
            </w:r>
            <w:proofErr w:type="spellEnd"/>
            <w:r w:rsidRPr="00511B31">
              <w:rPr>
                <w:rFonts w:ascii="Times New Roman" w:eastAsia="SimSun" w:hAnsi="Times New Roman" w:cs="Times New Roman"/>
                <w:b/>
                <w:bCs/>
                <w:shd w:val="clear" w:color="auto" w:fill="FFFFFF"/>
                <w:lang w:eastAsia="zh-CN"/>
              </w:rPr>
              <w:t xml:space="preserve"> програмного забезпечення:</w:t>
            </w:r>
          </w:p>
          <w:p w:rsidR="00B942EC" w:rsidRPr="008E1E34" w:rsidRDefault="00B942EC" w:rsidP="00884B87">
            <w:pPr>
              <w:rPr>
                <w:rFonts w:ascii="Times New Roman" w:hAnsi="Times New Roman" w:cs="Times New Roman"/>
              </w:rPr>
            </w:pPr>
            <w:r w:rsidRPr="00511B31">
              <w:rPr>
                <w:rFonts w:ascii="Times New Roman" w:eastAsia="SimSun" w:hAnsi="Times New Roman" w:cs="Times New Roman"/>
                <w:shd w:val="clear" w:color="auto" w:fill="FFFFFF"/>
                <w:lang w:eastAsia="zh-CN"/>
              </w:rPr>
              <w:t>антивірусне програмне забезпечення.</w:t>
            </w:r>
          </w:p>
        </w:tc>
        <w:tc>
          <w:tcPr>
            <w:tcW w:w="1205" w:type="dxa"/>
          </w:tcPr>
          <w:p w:rsidR="00B942EC" w:rsidRPr="0080582A" w:rsidRDefault="00B942EC" w:rsidP="00884B87">
            <w:pPr>
              <w:jc w:val="center"/>
              <w:rPr>
                <w:rFonts w:ascii="Times New Roman" w:hAnsi="Times New Roman" w:cs="Times New Roman"/>
              </w:rPr>
            </w:pPr>
            <w:r w:rsidRPr="0080582A">
              <w:rPr>
                <w:rFonts w:ascii="Times New Roman" w:hAnsi="Times New Roman" w:cs="Times New Roman"/>
              </w:rPr>
              <w:lastRenderedPageBreak/>
              <w:t>1 комплект</w:t>
            </w:r>
          </w:p>
        </w:tc>
        <w:tc>
          <w:tcPr>
            <w:tcW w:w="2275" w:type="dxa"/>
          </w:tcPr>
          <w:p w:rsidR="00B942EC" w:rsidRPr="0080582A" w:rsidRDefault="00B942EC" w:rsidP="00884B87">
            <w:pPr>
              <w:jc w:val="both"/>
              <w:rPr>
                <w:rFonts w:ascii="Times New Roman" w:hAnsi="Times New Roman" w:cs="Times New Roman"/>
              </w:rPr>
            </w:pPr>
            <w:r w:rsidRPr="0080582A">
              <w:rPr>
                <w:rFonts w:ascii="Times New Roman" w:hAnsi="Times New Roman" w:cs="Times New Roman"/>
              </w:rPr>
              <w:t xml:space="preserve">53264, Дніпропетровська обл., Нікопольський р-н, с. </w:t>
            </w:r>
            <w:proofErr w:type="spellStart"/>
            <w:r w:rsidRPr="0080582A">
              <w:rPr>
                <w:rFonts w:ascii="Times New Roman" w:hAnsi="Times New Roman" w:cs="Times New Roman"/>
              </w:rPr>
              <w:t>Мозолевське</w:t>
            </w:r>
            <w:proofErr w:type="spellEnd"/>
            <w:r w:rsidRPr="0080582A">
              <w:rPr>
                <w:rFonts w:ascii="Times New Roman" w:hAnsi="Times New Roman" w:cs="Times New Roman"/>
              </w:rPr>
              <w:t xml:space="preserve">, вул. Центральна, 17 (Мозолевський опорний ліцей </w:t>
            </w:r>
            <w:proofErr w:type="spellStart"/>
            <w:r w:rsidRPr="0080582A">
              <w:rPr>
                <w:rFonts w:ascii="Times New Roman" w:hAnsi="Times New Roman" w:cs="Times New Roman"/>
              </w:rPr>
              <w:t>Мозолевської</w:t>
            </w:r>
            <w:proofErr w:type="spellEnd"/>
            <w:r w:rsidRPr="0080582A">
              <w:rPr>
                <w:rFonts w:ascii="Times New Roman" w:hAnsi="Times New Roman" w:cs="Times New Roman"/>
              </w:rPr>
              <w:t xml:space="preserve"> сільської ради)</w:t>
            </w:r>
          </w:p>
        </w:tc>
      </w:tr>
      <w:tr w:rsidR="00B942EC" w:rsidRPr="0080582A" w:rsidTr="00884B87">
        <w:tc>
          <w:tcPr>
            <w:tcW w:w="531" w:type="dxa"/>
          </w:tcPr>
          <w:p w:rsidR="00B942EC" w:rsidRPr="0080582A" w:rsidRDefault="00B942EC" w:rsidP="00884B87">
            <w:pPr>
              <w:rPr>
                <w:rFonts w:ascii="Times New Roman" w:hAnsi="Times New Roman" w:cs="Times New Roman"/>
                <w:b/>
              </w:rPr>
            </w:pPr>
            <w:r w:rsidRPr="0080582A">
              <w:rPr>
                <w:rFonts w:ascii="Times New Roman" w:hAnsi="Times New Roman" w:cs="Times New Roman"/>
                <w:b/>
              </w:rPr>
              <w:lastRenderedPageBreak/>
              <w:t>2</w:t>
            </w:r>
          </w:p>
        </w:tc>
        <w:tc>
          <w:tcPr>
            <w:tcW w:w="2057" w:type="dxa"/>
          </w:tcPr>
          <w:p w:rsidR="00B942EC" w:rsidRPr="008E1E34" w:rsidRDefault="00B942EC" w:rsidP="00884B87">
            <w:pPr>
              <w:rPr>
                <w:rFonts w:ascii="Times New Roman" w:hAnsi="Times New Roman" w:cs="Times New Roman"/>
                <w:b/>
              </w:rPr>
            </w:pPr>
            <w:proofErr w:type="spellStart"/>
            <w:r w:rsidRPr="008E1E34">
              <w:rPr>
                <w:rFonts w:ascii="Times New Roman" w:hAnsi="Times New Roman" w:cs="Times New Roman"/>
                <w:b/>
                <w:lang w:val="ru-RU"/>
              </w:rPr>
              <w:t>Персональний</w:t>
            </w:r>
            <w:proofErr w:type="spellEnd"/>
            <w:r w:rsidRPr="008E1E34">
              <w:rPr>
                <w:rFonts w:ascii="Times New Roman" w:hAnsi="Times New Roman" w:cs="Times New Roman"/>
                <w:b/>
                <w:lang w:val="ru-RU"/>
              </w:rPr>
              <w:t xml:space="preserve"> </w:t>
            </w:r>
            <w:proofErr w:type="spellStart"/>
            <w:r w:rsidRPr="008E1E34">
              <w:rPr>
                <w:rFonts w:ascii="Times New Roman" w:hAnsi="Times New Roman" w:cs="Times New Roman"/>
                <w:b/>
                <w:lang w:val="ru-RU"/>
              </w:rPr>
              <w:t>комп’ютер</w:t>
            </w:r>
            <w:proofErr w:type="spellEnd"/>
            <w:r w:rsidRPr="008E1E34">
              <w:rPr>
                <w:rFonts w:ascii="Times New Roman" w:hAnsi="Times New Roman" w:cs="Times New Roman"/>
                <w:b/>
                <w:lang w:val="ru-RU"/>
              </w:rPr>
              <w:t xml:space="preserve"> форм-фактора десктоп</w:t>
            </w:r>
            <w:r w:rsidRPr="008E1E34">
              <w:rPr>
                <w:rFonts w:ascii="Times New Roman" w:hAnsi="Times New Roman" w:cs="Times New Roman"/>
                <w:b/>
              </w:rPr>
              <w:t xml:space="preserve"> </w:t>
            </w:r>
            <w:r w:rsidRPr="008E1E34">
              <w:rPr>
                <w:rFonts w:ascii="Times New Roman" w:eastAsia="SimSun" w:hAnsi="Times New Roman" w:cs="Times New Roman"/>
                <w:b/>
                <w:bCs/>
                <w:shd w:val="clear" w:color="auto" w:fill="FFFFFF"/>
              </w:rPr>
              <w:t>(</w:t>
            </w:r>
            <w:proofErr w:type="gramStart"/>
            <w:r w:rsidRPr="008E1E34">
              <w:rPr>
                <w:rFonts w:ascii="Times New Roman" w:eastAsia="SimSun" w:hAnsi="Times New Roman" w:cs="Times New Roman"/>
                <w:b/>
                <w:bCs/>
                <w:shd w:val="clear" w:color="auto" w:fill="FFFFFF"/>
              </w:rPr>
              <w:t>для</w:t>
            </w:r>
            <w:proofErr w:type="gramEnd"/>
            <w:r w:rsidRPr="008E1E34">
              <w:rPr>
                <w:rFonts w:ascii="Times New Roman" w:eastAsia="SimSun" w:hAnsi="Times New Roman" w:cs="Times New Roman"/>
                <w:b/>
                <w:bCs/>
                <w:shd w:val="clear" w:color="auto" w:fill="FFFFFF"/>
              </w:rPr>
              <w:t xml:space="preserve"> педагогічного працівника)</w:t>
            </w:r>
          </w:p>
          <w:p w:rsidR="00B942EC" w:rsidRPr="008E1E34" w:rsidRDefault="00B942EC" w:rsidP="00884B87">
            <w:pPr>
              <w:rPr>
                <w:rFonts w:ascii="Times New Roman" w:hAnsi="Times New Roman" w:cs="Times New Roman"/>
                <w:b/>
              </w:rPr>
            </w:pPr>
          </w:p>
        </w:tc>
        <w:tc>
          <w:tcPr>
            <w:tcW w:w="3679" w:type="dxa"/>
          </w:tcPr>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У складі:</w:t>
            </w: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Процесор:</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кількість фізичних обчислювальних ядер без використання технологій розподілу ресурсів між ядрами - не менше ніж 2;</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тактова частота - не менше ніж 1,5 </w:t>
            </w:r>
            <w:proofErr w:type="spellStart"/>
            <w:r w:rsidRPr="00511B31">
              <w:rPr>
                <w:rFonts w:ascii="Times New Roman" w:eastAsia="SimSun" w:hAnsi="Times New Roman" w:cs="Times New Roman"/>
                <w:lang w:eastAsia="zh-CN"/>
              </w:rPr>
              <w:t>GHz</w:t>
            </w:r>
            <w:proofErr w:type="spellEnd"/>
            <w:r w:rsidRPr="00511B31">
              <w:rPr>
                <w:rFonts w:ascii="Times New Roman" w:eastAsia="SimSun" w:hAnsi="Times New Roman" w:cs="Times New Roman"/>
                <w:lang w:eastAsia="zh-CN"/>
              </w:rPr>
              <w:t>.</w:t>
            </w: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Корпус:</w:t>
            </w:r>
          </w:p>
          <w:p w:rsidR="00B942EC" w:rsidRPr="00511B31" w:rsidRDefault="00B942EC" w:rsidP="00884B87">
            <w:pPr>
              <w:rPr>
                <w:rFonts w:ascii="Times New Roman" w:eastAsia="SimSun" w:hAnsi="Times New Roman" w:cs="Times New Roman"/>
                <w:lang w:eastAsia="zh-CN"/>
              </w:rPr>
            </w:pPr>
            <w:proofErr w:type="spellStart"/>
            <w:r w:rsidRPr="00511B31">
              <w:rPr>
                <w:rFonts w:ascii="Times New Roman" w:eastAsia="SimSun" w:hAnsi="Times New Roman" w:cs="Times New Roman"/>
                <w:lang w:eastAsia="zh-CN"/>
              </w:rPr>
              <w:t>форм-фактор</w:t>
            </w:r>
            <w:proofErr w:type="spellEnd"/>
            <w:r w:rsidRPr="00511B31">
              <w:rPr>
                <w:rFonts w:ascii="Times New Roman" w:eastAsia="SimSun" w:hAnsi="Times New Roman" w:cs="Times New Roman"/>
                <w:lang w:eastAsia="zh-CN"/>
              </w:rPr>
              <w:t xml:space="preserve"> - ATX (</w:t>
            </w:r>
            <w:proofErr w:type="spellStart"/>
            <w:r w:rsidRPr="00511B31">
              <w:rPr>
                <w:rFonts w:ascii="Times New Roman" w:eastAsia="SimSun" w:hAnsi="Times New Roman" w:cs="Times New Roman"/>
                <w:lang w:eastAsia="zh-CN"/>
              </w:rPr>
              <w:t>micro</w:t>
            </w:r>
            <w:proofErr w:type="spellEnd"/>
            <w:r w:rsidRPr="00511B31">
              <w:rPr>
                <w:rFonts w:ascii="Times New Roman" w:eastAsia="SimSun" w:hAnsi="Times New Roman" w:cs="Times New Roman"/>
                <w:lang w:eastAsia="zh-CN"/>
              </w:rPr>
              <w:t xml:space="preserve"> ATX);</w:t>
            </w: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Оперативна пам’ять:</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об’єм пам’яті - не менше ніж  16 GB для комп’ютера педагогічного працівника з частотою не менше ніж 80 % максимальної частоти модулів, з якими сумісний процесор.</w:t>
            </w: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Накопичувач HDD або SSD:</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об’єм HDD - не менше ніж 500 GB;</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об’єм SSD - не менше ніж 128 GB;</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b/>
                <w:bCs/>
                <w:lang w:eastAsia="zh-CN"/>
              </w:rPr>
              <w:t>Тип інтерфейсу</w:t>
            </w:r>
            <w:r w:rsidRPr="00511B31">
              <w:rPr>
                <w:rFonts w:ascii="Times New Roman" w:eastAsia="SimSun" w:hAnsi="Times New Roman" w:cs="Times New Roman"/>
                <w:lang w:eastAsia="zh-CN"/>
              </w:rPr>
              <w:t xml:space="preserve"> - не гірше SATA, M.2</w:t>
            </w: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Графічний адаптер:</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інтегрований з підтримкою одночасної роботи не менше ніж 2 пристроїв незалежного графічного виводу (</w:t>
            </w:r>
            <w:proofErr w:type="spellStart"/>
            <w:r w:rsidRPr="00511B31">
              <w:rPr>
                <w:rFonts w:ascii="Times New Roman" w:eastAsia="SimSun" w:hAnsi="Times New Roman" w:cs="Times New Roman"/>
                <w:lang w:eastAsia="zh-CN"/>
              </w:rPr>
              <w:t>відеомоніторів</w:t>
            </w:r>
            <w:proofErr w:type="spellEnd"/>
            <w:r w:rsidRPr="00511B31">
              <w:rPr>
                <w:rFonts w:ascii="Times New Roman" w:eastAsia="SimSun" w:hAnsi="Times New Roman" w:cs="Times New Roman"/>
                <w:lang w:eastAsia="zh-CN"/>
              </w:rPr>
              <w:t>) для робочого місця педагогічного працівника;</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апаратна підтримка </w:t>
            </w:r>
            <w:proofErr w:type="spellStart"/>
            <w:r w:rsidRPr="00511B31">
              <w:rPr>
                <w:rFonts w:ascii="Times New Roman" w:eastAsia="SimSun" w:hAnsi="Times New Roman" w:cs="Times New Roman"/>
                <w:lang w:eastAsia="zh-CN"/>
              </w:rPr>
              <w:t>DirectX</w:t>
            </w:r>
            <w:proofErr w:type="spellEnd"/>
            <w:r w:rsidRPr="00511B31">
              <w:rPr>
                <w:rFonts w:ascii="Times New Roman" w:eastAsia="SimSun" w:hAnsi="Times New Roman" w:cs="Times New Roman"/>
                <w:lang w:eastAsia="zh-CN"/>
              </w:rPr>
              <w:t>;</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апаратна підтримка </w:t>
            </w:r>
            <w:proofErr w:type="spellStart"/>
            <w:r w:rsidRPr="00511B31">
              <w:rPr>
                <w:rFonts w:ascii="Times New Roman" w:eastAsia="SimSun" w:hAnsi="Times New Roman" w:cs="Times New Roman"/>
                <w:lang w:eastAsia="zh-CN"/>
              </w:rPr>
              <w:t>OpenGL</w:t>
            </w:r>
            <w:proofErr w:type="spellEnd"/>
            <w:r w:rsidRPr="00511B31">
              <w:rPr>
                <w:rFonts w:ascii="Times New Roman" w:eastAsia="SimSun" w:hAnsi="Times New Roman" w:cs="Times New Roman"/>
                <w:lang w:eastAsia="zh-CN"/>
              </w:rPr>
              <w:t>.</w:t>
            </w: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Звуковий адаптер:</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інтегрований.</w:t>
            </w:r>
          </w:p>
          <w:p w:rsidR="00B942EC" w:rsidRPr="00511B31" w:rsidRDefault="00B942EC" w:rsidP="00884B87">
            <w:pPr>
              <w:rPr>
                <w:rFonts w:ascii="Times New Roman" w:eastAsia="SimSun" w:hAnsi="Times New Roman" w:cs="Times New Roman"/>
                <w:lang w:eastAsia="zh-CN"/>
              </w:rPr>
            </w:pP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Мережевий інтерфейс бездротової мережі (при використанні бездротової мережі в класі):</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інтегрований ;</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з підтримкою стандартів IEEE - не гірше 802.11n/</w:t>
            </w:r>
            <w:proofErr w:type="spellStart"/>
            <w:r w:rsidRPr="00511B31">
              <w:rPr>
                <w:rFonts w:ascii="Times New Roman" w:eastAsia="SimSun" w:hAnsi="Times New Roman" w:cs="Times New Roman"/>
                <w:lang w:eastAsia="zh-CN"/>
              </w:rPr>
              <w:t>ac</w:t>
            </w:r>
            <w:proofErr w:type="spellEnd"/>
            <w:r w:rsidRPr="00511B31">
              <w:rPr>
                <w:rFonts w:ascii="Times New Roman" w:eastAsia="SimSun" w:hAnsi="Times New Roman" w:cs="Times New Roman"/>
                <w:lang w:eastAsia="zh-CN"/>
              </w:rPr>
              <w:t>.</w:t>
            </w: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 xml:space="preserve">Мережевий адаптер </w:t>
            </w:r>
            <w:proofErr w:type="spellStart"/>
            <w:r w:rsidRPr="00511B31">
              <w:rPr>
                <w:rFonts w:ascii="Times New Roman" w:eastAsia="SimSun" w:hAnsi="Times New Roman" w:cs="Times New Roman"/>
                <w:b/>
                <w:bCs/>
                <w:lang w:eastAsia="zh-CN"/>
              </w:rPr>
              <w:t>Ethernet</w:t>
            </w:r>
            <w:proofErr w:type="spellEnd"/>
            <w:r w:rsidRPr="00511B31">
              <w:rPr>
                <w:rFonts w:ascii="Times New Roman" w:eastAsia="SimSun" w:hAnsi="Times New Roman" w:cs="Times New Roman"/>
                <w:b/>
                <w:bCs/>
                <w:lang w:eastAsia="zh-CN"/>
              </w:rPr>
              <w:t>:</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інтегрований;</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lastRenderedPageBreak/>
              <w:t>з підтримкою стандартів 100BASE-TX та 1000BASE-T.</w:t>
            </w: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Зовнішні інтерфейси:</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підтримка зовнішніх інтерфейсів USB 3.0 (у т. ч. розміщені на передній панелі);</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Ethernet-порт (RJ-45); </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не гірше 802.11n/</w:t>
            </w:r>
            <w:proofErr w:type="spellStart"/>
            <w:r w:rsidRPr="00511B31">
              <w:rPr>
                <w:rFonts w:ascii="Times New Roman" w:eastAsia="SimSun" w:hAnsi="Times New Roman" w:cs="Times New Roman"/>
                <w:lang w:eastAsia="zh-CN"/>
              </w:rPr>
              <w:t>ac</w:t>
            </w:r>
            <w:proofErr w:type="spellEnd"/>
            <w:r w:rsidRPr="00511B31">
              <w:rPr>
                <w:rFonts w:ascii="Times New Roman" w:eastAsia="SimSun" w:hAnsi="Times New Roman" w:cs="Times New Roman"/>
                <w:lang w:eastAsia="zh-CN"/>
              </w:rPr>
              <w:t>/;</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VGA (DVI, HDMI, </w:t>
            </w:r>
            <w:proofErr w:type="spellStart"/>
            <w:r w:rsidRPr="00511B31">
              <w:rPr>
                <w:rFonts w:ascii="Times New Roman" w:eastAsia="SimSun" w:hAnsi="Times New Roman" w:cs="Times New Roman"/>
                <w:lang w:eastAsia="zh-CN"/>
              </w:rPr>
              <w:t>DisplayPort</w:t>
            </w:r>
            <w:proofErr w:type="spellEnd"/>
            <w:r w:rsidRPr="00511B31">
              <w:rPr>
                <w:rFonts w:ascii="Times New Roman" w:eastAsia="SimSun" w:hAnsi="Times New Roman" w:cs="Times New Roman"/>
                <w:lang w:eastAsia="zh-CN"/>
              </w:rPr>
              <w:t>);</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порт для підключення </w:t>
            </w:r>
            <w:proofErr w:type="spellStart"/>
            <w:r w:rsidRPr="00511B31">
              <w:rPr>
                <w:rFonts w:ascii="Times New Roman" w:eastAsia="SimSun" w:hAnsi="Times New Roman" w:cs="Times New Roman"/>
                <w:lang w:eastAsia="zh-CN"/>
              </w:rPr>
              <w:t>стереогарнітури</w:t>
            </w:r>
            <w:proofErr w:type="spellEnd"/>
            <w:r w:rsidRPr="00511B31">
              <w:rPr>
                <w:rFonts w:ascii="Times New Roman" w:eastAsia="SimSun" w:hAnsi="Times New Roman" w:cs="Times New Roman"/>
                <w:lang w:eastAsia="zh-CN"/>
              </w:rPr>
              <w:t xml:space="preserve"> (</w:t>
            </w:r>
            <w:proofErr w:type="spellStart"/>
            <w:r w:rsidRPr="00511B31">
              <w:rPr>
                <w:rFonts w:ascii="Times New Roman" w:eastAsia="SimSun" w:hAnsi="Times New Roman" w:cs="Times New Roman"/>
                <w:lang w:eastAsia="zh-CN"/>
              </w:rPr>
              <w:t>роз’єм</w:t>
            </w:r>
            <w:proofErr w:type="spellEnd"/>
            <w:r w:rsidRPr="00511B31">
              <w:rPr>
                <w:rFonts w:ascii="Times New Roman" w:eastAsia="SimSun" w:hAnsi="Times New Roman" w:cs="Times New Roman"/>
                <w:lang w:eastAsia="zh-CN"/>
              </w:rPr>
              <w:t xml:space="preserve"> під штекер TRS 3.5 </w:t>
            </w:r>
            <w:proofErr w:type="spellStart"/>
            <w:r w:rsidRPr="00511B31">
              <w:rPr>
                <w:rFonts w:ascii="Times New Roman" w:eastAsia="SimSun" w:hAnsi="Times New Roman" w:cs="Times New Roman"/>
                <w:lang w:eastAsia="zh-CN"/>
              </w:rPr>
              <w:t>mm</w:t>
            </w:r>
            <w:proofErr w:type="spellEnd"/>
            <w:r w:rsidRPr="00511B31">
              <w:rPr>
                <w:rFonts w:ascii="Times New Roman" w:eastAsia="SimSun" w:hAnsi="Times New Roman" w:cs="Times New Roman"/>
                <w:lang w:eastAsia="zh-CN"/>
              </w:rPr>
              <w:t>).</w:t>
            </w:r>
          </w:p>
          <w:p w:rsidR="00B942EC" w:rsidRPr="00511B31" w:rsidRDefault="00B942EC" w:rsidP="00884B87">
            <w:pPr>
              <w:rPr>
                <w:rFonts w:ascii="Times New Roman" w:eastAsia="SimSun" w:hAnsi="Times New Roman" w:cs="Times New Roman"/>
                <w:b/>
                <w:bCs/>
                <w:lang w:eastAsia="zh-CN"/>
              </w:rPr>
            </w:pPr>
            <w:proofErr w:type="spellStart"/>
            <w:r w:rsidRPr="00511B31">
              <w:rPr>
                <w:rFonts w:ascii="Times New Roman" w:eastAsia="SimSun" w:hAnsi="Times New Roman" w:cs="Times New Roman"/>
                <w:b/>
                <w:bCs/>
                <w:lang w:eastAsia="zh-CN"/>
              </w:rPr>
              <w:t>Стереогарнітура</w:t>
            </w:r>
            <w:proofErr w:type="spellEnd"/>
            <w:r w:rsidRPr="00511B31">
              <w:rPr>
                <w:rFonts w:ascii="Times New Roman" w:eastAsia="SimSun" w:hAnsi="Times New Roman" w:cs="Times New Roman"/>
                <w:b/>
                <w:bCs/>
                <w:lang w:eastAsia="zh-CN"/>
              </w:rPr>
              <w:t>:</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закритого типу;</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з металевою дужкою;</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об’єднана у єдиний пристрій (навушники і мікрофон окремо не допускаються);</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тип інтерфейсу - TRS 3.5 </w:t>
            </w:r>
            <w:proofErr w:type="spellStart"/>
            <w:r w:rsidRPr="00511B31">
              <w:rPr>
                <w:rFonts w:ascii="Times New Roman" w:eastAsia="SimSun" w:hAnsi="Times New Roman" w:cs="Times New Roman"/>
                <w:lang w:eastAsia="zh-CN"/>
              </w:rPr>
              <w:t>mm</w:t>
            </w:r>
            <w:proofErr w:type="spellEnd"/>
            <w:r w:rsidRPr="00511B31">
              <w:rPr>
                <w:rFonts w:ascii="Times New Roman" w:eastAsia="SimSun" w:hAnsi="Times New Roman" w:cs="Times New Roman"/>
                <w:lang w:eastAsia="zh-CN"/>
              </w:rPr>
              <w:t>, або USB, або еквівалент;</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довжина </w:t>
            </w:r>
            <w:proofErr w:type="spellStart"/>
            <w:r w:rsidRPr="00511B31">
              <w:rPr>
                <w:rFonts w:ascii="Times New Roman" w:eastAsia="SimSun" w:hAnsi="Times New Roman" w:cs="Times New Roman"/>
                <w:lang w:eastAsia="zh-CN"/>
              </w:rPr>
              <w:t>інтерфейсного</w:t>
            </w:r>
            <w:proofErr w:type="spellEnd"/>
            <w:r w:rsidRPr="00511B31">
              <w:rPr>
                <w:rFonts w:ascii="Times New Roman" w:eastAsia="SimSun" w:hAnsi="Times New Roman" w:cs="Times New Roman"/>
                <w:lang w:eastAsia="zh-CN"/>
              </w:rPr>
              <w:t xml:space="preserve"> кабелю - не менше ніж 1.5 m.</w:t>
            </w: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Клавіатура:</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стандартна, містить не менше ніж 101 клавішу, з окремим блоком клавіш для набору цифр;</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розмір будь-якої окремої клавіші має бути не менше середнього розміру основних літерних клавіш;</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латинсько-кирилична, з нанесеними літерами латинського (US </w:t>
            </w:r>
            <w:proofErr w:type="spellStart"/>
            <w:r w:rsidRPr="00511B31">
              <w:rPr>
                <w:rFonts w:ascii="Times New Roman" w:eastAsia="SimSun" w:hAnsi="Times New Roman" w:cs="Times New Roman"/>
                <w:lang w:eastAsia="zh-CN"/>
              </w:rPr>
              <w:t>International</w:t>
            </w:r>
            <w:proofErr w:type="spellEnd"/>
            <w:r w:rsidRPr="00511B31">
              <w:rPr>
                <w:rFonts w:ascii="Times New Roman" w:eastAsia="SimSun" w:hAnsi="Times New Roman" w:cs="Times New Roman"/>
                <w:lang w:eastAsia="zh-CN"/>
              </w:rPr>
              <w:t>) та українського алфавіту;</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тип інтерфейсу - USB;</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довжина </w:t>
            </w:r>
            <w:proofErr w:type="spellStart"/>
            <w:r w:rsidRPr="00511B31">
              <w:rPr>
                <w:rFonts w:ascii="Times New Roman" w:eastAsia="SimSun" w:hAnsi="Times New Roman" w:cs="Times New Roman"/>
                <w:lang w:eastAsia="zh-CN"/>
              </w:rPr>
              <w:t>інтерфейсного</w:t>
            </w:r>
            <w:proofErr w:type="spellEnd"/>
            <w:r w:rsidRPr="00511B31">
              <w:rPr>
                <w:rFonts w:ascii="Times New Roman" w:eastAsia="SimSun" w:hAnsi="Times New Roman" w:cs="Times New Roman"/>
                <w:lang w:eastAsia="zh-CN"/>
              </w:rPr>
              <w:t xml:space="preserve"> кабелю - не менше ніж 1.5 m.</w:t>
            </w: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Маніпулятор типу «миша»:</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технологія - оптична;</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тип підключення - USB-інтерфейс;</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кількість кнопок - не менше ніж 3: ліва, права, колесо-кнопка для скролінгу;</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довжина </w:t>
            </w:r>
            <w:proofErr w:type="spellStart"/>
            <w:r w:rsidRPr="00511B31">
              <w:rPr>
                <w:rFonts w:ascii="Times New Roman" w:eastAsia="SimSun" w:hAnsi="Times New Roman" w:cs="Times New Roman"/>
                <w:lang w:eastAsia="zh-CN"/>
              </w:rPr>
              <w:t>інтерфейсного</w:t>
            </w:r>
            <w:proofErr w:type="spellEnd"/>
            <w:r w:rsidRPr="00511B31">
              <w:rPr>
                <w:rFonts w:ascii="Times New Roman" w:eastAsia="SimSun" w:hAnsi="Times New Roman" w:cs="Times New Roman"/>
                <w:lang w:eastAsia="zh-CN"/>
              </w:rPr>
              <w:t xml:space="preserve"> кабелю - не менше ніж 1.5 m.</w:t>
            </w:r>
          </w:p>
          <w:p w:rsidR="00B942EC" w:rsidRPr="00511B31" w:rsidRDefault="00B942EC" w:rsidP="00884B87">
            <w:pPr>
              <w:rPr>
                <w:rFonts w:ascii="Times New Roman" w:eastAsia="SimSun" w:hAnsi="Times New Roman" w:cs="Times New Roman"/>
                <w:lang w:eastAsia="zh-CN"/>
              </w:rPr>
            </w:pPr>
            <w:proofErr w:type="spellStart"/>
            <w:r w:rsidRPr="00511B31">
              <w:rPr>
                <w:rFonts w:ascii="Times New Roman" w:eastAsia="SimSun" w:hAnsi="Times New Roman" w:cs="Times New Roman"/>
                <w:b/>
                <w:bCs/>
                <w:lang w:eastAsia="zh-CN"/>
              </w:rPr>
              <w:t>Відеомонітор</w:t>
            </w:r>
            <w:proofErr w:type="spellEnd"/>
            <w:r w:rsidRPr="00511B31">
              <w:rPr>
                <w:rFonts w:ascii="Times New Roman" w:eastAsia="SimSun" w:hAnsi="Times New Roman" w:cs="Times New Roman"/>
                <w:lang w:eastAsia="zh-CN"/>
              </w:rPr>
              <w:t>:</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розмір діагоналі -  не менше ніж 21,5 дюймів для комп’ютера педагогічного працівника;</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підтримка співвідношення сторін </w:t>
            </w:r>
            <w:proofErr w:type="spellStart"/>
            <w:r w:rsidRPr="00511B31">
              <w:rPr>
                <w:rFonts w:ascii="Times New Roman" w:eastAsia="SimSun" w:hAnsi="Times New Roman" w:cs="Times New Roman"/>
                <w:lang w:eastAsia="zh-CN"/>
              </w:rPr>
              <w:t>відеомонітора</w:t>
            </w:r>
            <w:proofErr w:type="spellEnd"/>
            <w:r w:rsidRPr="00511B31">
              <w:rPr>
                <w:rFonts w:ascii="Times New Roman" w:eastAsia="SimSun" w:hAnsi="Times New Roman" w:cs="Times New Roman"/>
                <w:lang w:eastAsia="zh-CN"/>
              </w:rPr>
              <w:t xml:space="preserve"> (екрану) 3:4;</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технологія - LCD (LED);</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 xml:space="preserve">не менше ніж 1 порт VGA (DVI, HDMI,  </w:t>
            </w:r>
            <w:proofErr w:type="spellStart"/>
            <w:r w:rsidRPr="00511B31">
              <w:rPr>
                <w:rFonts w:ascii="Times New Roman" w:eastAsia="SimSun" w:hAnsi="Times New Roman" w:cs="Times New Roman"/>
                <w:lang w:eastAsia="zh-CN"/>
              </w:rPr>
              <w:t>DisplayPort</w:t>
            </w:r>
            <w:proofErr w:type="spellEnd"/>
            <w:r w:rsidRPr="00511B31">
              <w:rPr>
                <w:rFonts w:ascii="Times New Roman" w:eastAsia="SimSun" w:hAnsi="Times New Roman" w:cs="Times New Roman"/>
                <w:lang w:eastAsia="zh-CN"/>
              </w:rPr>
              <w:t>), (у випадку використання AIO - один із зазначених портів);</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роздільна здатність - не менше ніж 1920 x 1080 для комп’ютера педагогічного працівника;</w:t>
            </w:r>
          </w:p>
          <w:p w:rsidR="00B942EC" w:rsidRPr="00511B31" w:rsidRDefault="00B942EC" w:rsidP="00884B87">
            <w:pPr>
              <w:rPr>
                <w:rFonts w:ascii="Times New Roman" w:eastAsia="SimSun" w:hAnsi="Times New Roman" w:cs="Times New Roman"/>
                <w:lang w:eastAsia="zh-CN"/>
              </w:rPr>
            </w:pPr>
            <w:proofErr w:type="spellStart"/>
            <w:r w:rsidRPr="00511B31">
              <w:rPr>
                <w:rFonts w:ascii="Times New Roman" w:eastAsia="SimSun" w:hAnsi="Times New Roman" w:cs="Times New Roman"/>
                <w:lang w:eastAsia="zh-CN"/>
              </w:rPr>
              <w:t>кутогляду</w:t>
            </w:r>
            <w:proofErr w:type="spellEnd"/>
            <w:r w:rsidRPr="00511B31">
              <w:rPr>
                <w:rFonts w:ascii="Times New Roman" w:eastAsia="SimSun" w:hAnsi="Times New Roman" w:cs="Times New Roman"/>
                <w:lang w:eastAsia="zh-CN"/>
              </w:rPr>
              <w:t>(горизонтальний/ вертикальний) - не менше ніж 178°/178°.</w:t>
            </w:r>
          </w:p>
          <w:p w:rsidR="00B942EC" w:rsidRPr="00511B31" w:rsidRDefault="00B942EC" w:rsidP="00884B87">
            <w:pPr>
              <w:rPr>
                <w:rFonts w:ascii="Times New Roman" w:eastAsia="SimSun" w:hAnsi="Times New Roman" w:cs="Times New Roman"/>
                <w:b/>
                <w:bCs/>
                <w:lang w:eastAsia="zh-CN"/>
              </w:rPr>
            </w:pPr>
            <w:proofErr w:type="spellStart"/>
            <w:r w:rsidRPr="00511B31">
              <w:rPr>
                <w:rFonts w:ascii="Times New Roman" w:eastAsia="SimSun" w:hAnsi="Times New Roman" w:cs="Times New Roman"/>
                <w:b/>
                <w:bCs/>
                <w:lang w:eastAsia="zh-CN"/>
              </w:rPr>
              <w:t>Веб-камера</w:t>
            </w:r>
            <w:proofErr w:type="spellEnd"/>
            <w:r w:rsidRPr="00511B31">
              <w:rPr>
                <w:rFonts w:ascii="Times New Roman" w:eastAsia="SimSun" w:hAnsi="Times New Roman" w:cs="Times New Roman"/>
                <w:b/>
                <w:bCs/>
                <w:lang w:eastAsia="zh-CN"/>
              </w:rPr>
              <w:t>:</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lastRenderedPageBreak/>
              <w:t>вбудована (інтегрована);</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для зовнішньої: тип підключення - USB-інтерфейс;</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фронтальна - з роздільною здатністю не менше 720 p.</w:t>
            </w:r>
          </w:p>
          <w:p w:rsidR="00B942EC" w:rsidRPr="00511B31" w:rsidRDefault="00B942EC" w:rsidP="00884B87">
            <w:pPr>
              <w:rPr>
                <w:rFonts w:ascii="Times New Roman" w:eastAsia="SimSun" w:hAnsi="Times New Roman" w:cs="Times New Roman"/>
                <w:b/>
                <w:bCs/>
                <w:lang w:eastAsia="zh-CN"/>
              </w:rPr>
            </w:pPr>
            <w:r w:rsidRPr="00511B31">
              <w:rPr>
                <w:rFonts w:ascii="Times New Roman" w:eastAsia="SimSun" w:hAnsi="Times New Roman" w:cs="Times New Roman"/>
                <w:b/>
                <w:bCs/>
                <w:lang w:eastAsia="zh-CN"/>
              </w:rPr>
              <w:t>Пристрій для читання і запису оптичних носіїв:</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вмонтований;</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підтримка зчитування і запису інформації;</w:t>
            </w:r>
          </w:p>
          <w:p w:rsidR="00B942EC" w:rsidRPr="00511B31" w:rsidRDefault="00B942EC" w:rsidP="00884B87">
            <w:pPr>
              <w:rPr>
                <w:rFonts w:ascii="Times New Roman" w:eastAsia="SimSun" w:hAnsi="Times New Roman" w:cs="Times New Roman"/>
                <w:lang w:eastAsia="zh-CN"/>
              </w:rPr>
            </w:pPr>
            <w:r w:rsidRPr="00511B31">
              <w:rPr>
                <w:rFonts w:ascii="Times New Roman" w:eastAsia="SimSun" w:hAnsi="Times New Roman" w:cs="Times New Roman"/>
                <w:lang w:eastAsia="zh-CN"/>
              </w:rPr>
              <w:t>тип інтерфейсу - USB 2.0;</w:t>
            </w:r>
          </w:p>
          <w:p w:rsidR="00B942EC" w:rsidRPr="008E1E34" w:rsidRDefault="00B942EC" w:rsidP="00884B87">
            <w:pPr>
              <w:rPr>
                <w:rFonts w:ascii="Times New Roman" w:hAnsi="Times New Roman" w:cs="Times New Roman"/>
                <w:bCs/>
              </w:rPr>
            </w:pPr>
            <w:r w:rsidRPr="00511B31">
              <w:rPr>
                <w:rFonts w:ascii="Times New Roman" w:eastAsia="SimSun" w:hAnsi="Times New Roman" w:cs="Times New Roman"/>
                <w:lang w:eastAsia="zh-CN"/>
              </w:rPr>
              <w:t>набір оптичних дисків типу DVD-RW  об’ємом не менше 4 GB, сумісний з усіма передбаченими цією специфікацією пристроями для читання і запису оптичних носіїв.</w:t>
            </w:r>
          </w:p>
        </w:tc>
        <w:tc>
          <w:tcPr>
            <w:tcW w:w="1205" w:type="dxa"/>
          </w:tcPr>
          <w:p w:rsidR="00B942EC" w:rsidRPr="0080582A" w:rsidRDefault="00B942EC" w:rsidP="00884B87">
            <w:pPr>
              <w:jc w:val="center"/>
              <w:rPr>
                <w:rFonts w:ascii="Times New Roman" w:hAnsi="Times New Roman" w:cs="Times New Roman"/>
              </w:rPr>
            </w:pPr>
            <w:r w:rsidRPr="0080582A">
              <w:rPr>
                <w:rFonts w:ascii="Times New Roman" w:hAnsi="Times New Roman" w:cs="Times New Roman"/>
              </w:rPr>
              <w:lastRenderedPageBreak/>
              <w:t>1 комплект</w:t>
            </w:r>
          </w:p>
        </w:tc>
        <w:tc>
          <w:tcPr>
            <w:tcW w:w="2275" w:type="dxa"/>
          </w:tcPr>
          <w:p w:rsidR="00B942EC" w:rsidRPr="0080582A" w:rsidRDefault="00B942EC" w:rsidP="00884B87">
            <w:pPr>
              <w:jc w:val="both"/>
              <w:rPr>
                <w:rFonts w:ascii="Times New Roman" w:hAnsi="Times New Roman" w:cs="Times New Roman"/>
              </w:rPr>
            </w:pPr>
            <w:r w:rsidRPr="0080582A">
              <w:rPr>
                <w:rFonts w:ascii="Times New Roman" w:hAnsi="Times New Roman" w:cs="Times New Roman"/>
              </w:rPr>
              <w:t xml:space="preserve">53240, Дніпропетровська обл., Нікопольський р-н, с. </w:t>
            </w:r>
            <w:proofErr w:type="spellStart"/>
            <w:r w:rsidRPr="0080582A">
              <w:rPr>
                <w:rFonts w:ascii="Times New Roman" w:hAnsi="Times New Roman" w:cs="Times New Roman"/>
              </w:rPr>
              <w:t>Лошкарівка</w:t>
            </w:r>
            <w:proofErr w:type="spellEnd"/>
            <w:r w:rsidRPr="0080582A">
              <w:rPr>
                <w:rFonts w:ascii="Times New Roman" w:hAnsi="Times New Roman" w:cs="Times New Roman"/>
              </w:rPr>
              <w:t>, вул. Центральна, 14 (</w:t>
            </w:r>
            <w:proofErr w:type="spellStart"/>
            <w:r w:rsidRPr="0080582A">
              <w:rPr>
                <w:rFonts w:ascii="Times New Roman" w:hAnsi="Times New Roman" w:cs="Times New Roman"/>
              </w:rPr>
              <w:t>Лошкарівський</w:t>
            </w:r>
            <w:proofErr w:type="spellEnd"/>
            <w:r w:rsidRPr="0080582A">
              <w:rPr>
                <w:rFonts w:ascii="Times New Roman" w:hAnsi="Times New Roman" w:cs="Times New Roman"/>
              </w:rPr>
              <w:t xml:space="preserve"> ліцей </w:t>
            </w:r>
            <w:proofErr w:type="spellStart"/>
            <w:r w:rsidRPr="0080582A">
              <w:rPr>
                <w:rFonts w:ascii="Times New Roman" w:hAnsi="Times New Roman" w:cs="Times New Roman"/>
              </w:rPr>
              <w:t>Мозолевської</w:t>
            </w:r>
            <w:proofErr w:type="spellEnd"/>
            <w:r w:rsidRPr="0080582A">
              <w:rPr>
                <w:rFonts w:ascii="Times New Roman" w:hAnsi="Times New Roman" w:cs="Times New Roman"/>
              </w:rPr>
              <w:t xml:space="preserve"> сільської ради)</w:t>
            </w:r>
          </w:p>
        </w:tc>
      </w:tr>
    </w:tbl>
    <w:p w:rsidR="00FE59BB" w:rsidRDefault="00FE59BB" w:rsidP="007A2B23">
      <w:pPr>
        <w:spacing w:after="0" w:line="240" w:lineRule="auto"/>
        <w:ind w:firstLineChars="200" w:firstLine="480"/>
        <w:jc w:val="both"/>
        <w:rPr>
          <w:rFonts w:eastAsia="MS Mincho"/>
          <w:bCs/>
          <w:color w:val="auto"/>
          <w:lang w:val="uk-UA" w:eastAsia="zh-CN"/>
        </w:rPr>
      </w:pPr>
    </w:p>
    <w:p w:rsidR="007A2B23" w:rsidRPr="007A2B23" w:rsidRDefault="007A2B23" w:rsidP="007A2B23">
      <w:pPr>
        <w:spacing w:after="0" w:line="240" w:lineRule="auto"/>
        <w:ind w:firstLineChars="200" w:firstLine="480"/>
        <w:jc w:val="both"/>
        <w:rPr>
          <w:rFonts w:eastAsia="MS Mincho"/>
          <w:bCs/>
          <w:color w:val="auto"/>
          <w:lang w:val="uk-UA" w:eastAsia="zh-CN"/>
        </w:rPr>
      </w:pPr>
      <w:r w:rsidRPr="007A2B23">
        <w:rPr>
          <w:rFonts w:eastAsia="MS Mincho"/>
          <w:bCs/>
          <w:color w:val="auto"/>
          <w:lang w:val="uk-UA" w:eastAsia="zh-CN"/>
        </w:rPr>
        <w:t xml:space="preserve">Товар має відповідати вимогам до засобів навчання та обладнання, визначених у Типовому переліку засобів навчання та обладнання для навчальних кабінетів і  </w:t>
      </w:r>
      <w:r w:rsidRPr="007A2B23">
        <w:rPr>
          <w:rFonts w:eastAsia="MS Mincho"/>
          <w:bCs/>
          <w:color w:val="auto"/>
          <w:lang w:eastAsia="zh-CN"/>
        </w:rPr>
        <w:t>STEM</w:t>
      </w:r>
      <w:proofErr w:type="spellStart"/>
      <w:r w:rsidRPr="007A2B23">
        <w:rPr>
          <w:rFonts w:eastAsia="MS Mincho"/>
          <w:bCs/>
          <w:color w:val="auto"/>
          <w:lang w:val="uk-UA" w:eastAsia="zh-CN"/>
        </w:rPr>
        <w:t>-лабораторій</w:t>
      </w:r>
      <w:proofErr w:type="spellEnd"/>
      <w:r w:rsidRPr="007A2B23">
        <w:rPr>
          <w:rFonts w:eastAsia="MS Mincho"/>
          <w:bCs/>
          <w:color w:val="auto"/>
          <w:lang w:val="uk-UA" w:eastAsia="zh-CN"/>
        </w:rPr>
        <w:t xml:space="preserve">, затвердженого наказом Міністерства освіти і науки України від 29 квітня 2020 року № 574 «Про затвердження Типового переліку засобів навчання та обладнання для навчальних кабінетів і </w:t>
      </w:r>
      <w:r w:rsidRPr="007A2B23">
        <w:rPr>
          <w:rFonts w:eastAsia="MS Mincho"/>
          <w:bCs/>
          <w:color w:val="auto"/>
          <w:lang w:eastAsia="zh-CN"/>
        </w:rPr>
        <w:t>STEM</w:t>
      </w:r>
      <w:r w:rsidRPr="007A2B23">
        <w:rPr>
          <w:rFonts w:eastAsia="MS Mincho"/>
          <w:bCs/>
          <w:color w:val="auto"/>
          <w:lang w:val="uk-UA" w:eastAsia="zh-CN"/>
        </w:rPr>
        <w:t>-лабораторій».</w:t>
      </w:r>
    </w:p>
    <w:p w:rsidR="00FE59BB" w:rsidRPr="00FE59BB" w:rsidRDefault="00FE59BB" w:rsidP="00A7380C">
      <w:pPr>
        <w:spacing w:after="0" w:line="240" w:lineRule="auto"/>
        <w:ind w:firstLineChars="200" w:firstLine="480"/>
        <w:jc w:val="both"/>
        <w:rPr>
          <w:rFonts w:eastAsia="SimSun"/>
          <w:bCs/>
          <w:color w:val="auto"/>
          <w:shd w:val="clear" w:color="auto" w:fill="FFFFFF"/>
          <w:lang w:val="uk-UA" w:eastAsia="zh-CN"/>
        </w:rPr>
      </w:pPr>
    </w:p>
    <w:p w:rsidR="007A2B23" w:rsidRPr="007A2B23" w:rsidRDefault="007A2B23" w:rsidP="00A7380C">
      <w:pPr>
        <w:spacing w:after="0" w:line="240" w:lineRule="auto"/>
        <w:ind w:firstLineChars="200" w:firstLine="480"/>
        <w:jc w:val="both"/>
        <w:rPr>
          <w:rFonts w:eastAsia="SimSun"/>
          <w:bCs/>
          <w:color w:val="auto"/>
          <w:shd w:val="clear" w:color="auto" w:fill="FFFFFF"/>
          <w:lang w:val="ru-RU" w:eastAsia="zh-CN"/>
        </w:rPr>
      </w:pPr>
      <w:r w:rsidRPr="007A2B23">
        <w:rPr>
          <w:rFonts w:eastAsia="SimSun"/>
          <w:bCs/>
          <w:color w:val="auto"/>
          <w:shd w:val="clear" w:color="auto" w:fill="FFFFFF"/>
          <w:lang w:val="ru-RU" w:eastAsia="zh-CN"/>
        </w:rPr>
        <w:t xml:space="preserve">Товар, </w:t>
      </w:r>
      <w:proofErr w:type="spellStart"/>
      <w:r w:rsidRPr="007A2B23">
        <w:rPr>
          <w:rFonts w:eastAsia="SimSun"/>
          <w:bCs/>
          <w:color w:val="auto"/>
          <w:shd w:val="clear" w:color="auto" w:fill="FFFFFF"/>
          <w:lang w:val="ru-RU" w:eastAsia="zh-CN"/>
        </w:rPr>
        <w:t>який</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закуповується</w:t>
      </w:r>
      <w:proofErr w:type="spellEnd"/>
      <w:r w:rsidRPr="007A2B23">
        <w:rPr>
          <w:rFonts w:eastAsia="SimSun"/>
          <w:bCs/>
          <w:color w:val="auto"/>
          <w:shd w:val="clear" w:color="auto" w:fill="FFFFFF"/>
          <w:lang w:val="ru-RU" w:eastAsia="zh-CN"/>
        </w:rPr>
        <w:t xml:space="preserve">, повинен </w:t>
      </w:r>
      <w:proofErr w:type="spellStart"/>
      <w:r w:rsidRPr="007A2B23">
        <w:rPr>
          <w:rFonts w:eastAsia="SimSun"/>
          <w:bCs/>
          <w:color w:val="auto"/>
          <w:shd w:val="clear" w:color="auto" w:fill="FFFFFF"/>
          <w:lang w:val="ru-RU" w:eastAsia="zh-CN"/>
        </w:rPr>
        <w:t>походити</w:t>
      </w:r>
      <w:proofErr w:type="spellEnd"/>
      <w:r w:rsidRPr="007A2B23">
        <w:rPr>
          <w:rFonts w:eastAsia="SimSun"/>
          <w:bCs/>
          <w:color w:val="auto"/>
          <w:shd w:val="clear" w:color="auto" w:fill="FFFFFF"/>
          <w:lang w:val="ru-RU" w:eastAsia="zh-CN"/>
        </w:rPr>
        <w:t xml:space="preserve"> з </w:t>
      </w:r>
      <w:proofErr w:type="spellStart"/>
      <w:r w:rsidRPr="007A2B23">
        <w:rPr>
          <w:rFonts w:eastAsia="SimSun"/>
          <w:bCs/>
          <w:color w:val="auto"/>
          <w:shd w:val="clear" w:color="auto" w:fill="FFFFFF"/>
          <w:lang w:val="ru-RU" w:eastAsia="zh-CN"/>
        </w:rPr>
        <w:t>прийнятних</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країн</w:t>
      </w:r>
      <w:proofErr w:type="spellEnd"/>
      <w:r w:rsidRPr="007A2B23">
        <w:rPr>
          <w:rFonts w:eastAsia="SimSun"/>
          <w:bCs/>
          <w:color w:val="auto"/>
          <w:shd w:val="clear" w:color="auto" w:fill="FFFFFF"/>
          <w:lang w:val="ru-RU" w:eastAsia="zh-CN"/>
        </w:rPr>
        <w:t>. (</w:t>
      </w:r>
      <w:r w:rsidRPr="007A2B23">
        <w:rPr>
          <w:rFonts w:eastAsia="SimSun"/>
          <w:bCs/>
          <w:color w:val="auto"/>
          <w:shd w:val="clear" w:color="auto" w:fill="FFFFFF"/>
          <w:lang w:val="uk-UA" w:eastAsia="zh-CN"/>
        </w:rPr>
        <w:t>Перелік прийнятних країн відповідно до статті 11 Регламенту Європейського Парламенту</w:t>
      </w:r>
      <w:proofErr w:type="gramStart"/>
      <w:r w:rsidRPr="007A2B23">
        <w:rPr>
          <w:rFonts w:eastAsia="SimSun"/>
          <w:bCs/>
          <w:color w:val="auto"/>
          <w:shd w:val="clear" w:color="auto" w:fill="FFFFFF"/>
          <w:lang w:val="uk-UA" w:eastAsia="zh-CN"/>
        </w:rPr>
        <w:t xml:space="preserve"> і Р</w:t>
      </w:r>
      <w:proofErr w:type="gramEnd"/>
      <w:r w:rsidRPr="007A2B23">
        <w:rPr>
          <w:rFonts w:eastAsia="SimSun"/>
          <w:bCs/>
          <w:color w:val="auto"/>
          <w:shd w:val="clear" w:color="auto" w:fill="FFFFFF"/>
          <w:lang w:val="uk-UA" w:eastAsia="zh-CN"/>
        </w:rPr>
        <w:t xml:space="preserve">ади (ЄС) 2024/792 від 29 лютого 2024 року та статті 5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7A2B23">
        <w:rPr>
          <w:rFonts w:eastAsia="SimSun"/>
          <w:bCs/>
          <w:color w:val="auto"/>
          <w:shd w:val="clear" w:color="auto" w:fill="FFFFFF"/>
          <w:lang w:val="uk-UA" w:eastAsia="zh-CN"/>
        </w:rPr>
        <w:t>Ukraine</w:t>
      </w:r>
      <w:proofErr w:type="spellEnd"/>
      <w:r w:rsidRPr="007A2B23">
        <w:rPr>
          <w:rFonts w:eastAsia="SimSun"/>
          <w:bCs/>
          <w:color w:val="auto"/>
          <w:shd w:val="clear" w:color="auto" w:fill="FFFFFF"/>
          <w:lang w:val="uk-UA" w:eastAsia="zh-CN"/>
        </w:rPr>
        <w:t xml:space="preserve"> </w:t>
      </w:r>
      <w:proofErr w:type="spellStart"/>
      <w:r w:rsidRPr="007A2B23">
        <w:rPr>
          <w:rFonts w:eastAsia="SimSun"/>
          <w:bCs/>
          <w:color w:val="auto"/>
          <w:shd w:val="clear" w:color="auto" w:fill="FFFFFF"/>
          <w:lang w:val="uk-UA" w:eastAsia="zh-CN"/>
        </w:rPr>
        <w:t>Facility</w:t>
      </w:r>
      <w:proofErr w:type="spellEnd"/>
      <w:r w:rsidRPr="007A2B23">
        <w:rPr>
          <w:rFonts w:eastAsia="SimSun"/>
          <w:bCs/>
          <w:color w:val="auto"/>
          <w:shd w:val="clear" w:color="auto" w:fill="FFFFFF"/>
          <w:lang w:val="uk-UA" w:eastAsia="zh-CN"/>
        </w:rPr>
        <w:t xml:space="preserve"> оприлюднений на сайті </w:t>
      </w:r>
      <w:proofErr w:type="spellStart"/>
      <w:r w:rsidRPr="007A2B23">
        <w:rPr>
          <w:rFonts w:eastAsia="SimSun"/>
          <w:bCs/>
          <w:color w:val="auto"/>
          <w:shd w:val="clear" w:color="auto" w:fill="FFFFFF"/>
          <w:lang w:val="ru-RU" w:eastAsia="zh-CN"/>
        </w:rPr>
        <w:t>Міністерства</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економіки</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довкілля</w:t>
      </w:r>
      <w:proofErr w:type="spellEnd"/>
      <w:r w:rsidRPr="007A2B23">
        <w:rPr>
          <w:rFonts w:eastAsia="SimSun"/>
          <w:bCs/>
          <w:color w:val="auto"/>
          <w:shd w:val="clear" w:color="auto" w:fill="FFFFFF"/>
          <w:lang w:val="ru-RU" w:eastAsia="zh-CN"/>
        </w:rPr>
        <w:t xml:space="preserve"> та </w:t>
      </w:r>
      <w:proofErr w:type="spellStart"/>
      <w:r w:rsidRPr="007A2B23">
        <w:rPr>
          <w:rFonts w:eastAsia="SimSun"/>
          <w:bCs/>
          <w:color w:val="auto"/>
          <w:shd w:val="clear" w:color="auto" w:fill="FFFFFF"/>
          <w:lang w:val="ru-RU" w:eastAsia="zh-CN"/>
        </w:rPr>
        <w:t>сільського</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господарства</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України</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Тобто</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місце</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реєстрації</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торгівельної</w:t>
      </w:r>
      <w:proofErr w:type="spellEnd"/>
      <w:r w:rsidRPr="007A2B23">
        <w:rPr>
          <w:rFonts w:eastAsia="SimSun"/>
          <w:bCs/>
          <w:color w:val="auto"/>
          <w:shd w:val="clear" w:color="auto" w:fill="FFFFFF"/>
          <w:lang w:val="ru-RU" w:eastAsia="zh-CN"/>
        </w:rPr>
        <w:t xml:space="preserve"> марки, </w:t>
      </w:r>
      <w:proofErr w:type="spellStart"/>
      <w:r w:rsidRPr="007A2B23">
        <w:rPr>
          <w:rFonts w:eastAsia="SimSun"/>
          <w:bCs/>
          <w:color w:val="auto"/>
          <w:shd w:val="clear" w:color="auto" w:fill="FFFFFF"/>
          <w:lang w:val="ru-RU" w:eastAsia="zh-CN"/>
        </w:rPr>
        <w:t>виробничих</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потужностей</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тощо</w:t>
      </w:r>
      <w:proofErr w:type="spellEnd"/>
      <w:r w:rsidRPr="007A2B23">
        <w:rPr>
          <w:rFonts w:eastAsia="SimSun"/>
          <w:bCs/>
          <w:color w:val="auto"/>
          <w:shd w:val="clear" w:color="auto" w:fill="FFFFFF"/>
          <w:lang w:val="ru-RU" w:eastAsia="zh-CN"/>
        </w:rPr>
        <w:t xml:space="preserve"> повинно бути </w:t>
      </w:r>
      <w:proofErr w:type="spellStart"/>
      <w:r w:rsidRPr="007A2B23">
        <w:rPr>
          <w:rFonts w:eastAsia="SimSun"/>
          <w:bCs/>
          <w:color w:val="auto"/>
          <w:shd w:val="clear" w:color="auto" w:fill="FFFFFF"/>
          <w:lang w:val="ru-RU" w:eastAsia="zh-CN"/>
        </w:rPr>
        <w:t>тільки</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із</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зазначеного</w:t>
      </w:r>
      <w:proofErr w:type="spellEnd"/>
      <w:r w:rsidRPr="007A2B23">
        <w:rPr>
          <w:rFonts w:eastAsia="SimSun"/>
          <w:bCs/>
          <w:color w:val="auto"/>
          <w:shd w:val="clear" w:color="auto" w:fill="FFFFFF"/>
          <w:lang w:val="ru-RU" w:eastAsia="zh-CN"/>
        </w:rPr>
        <w:t xml:space="preserve"> </w:t>
      </w:r>
      <w:proofErr w:type="spellStart"/>
      <w:r w:rsidRPr="007A2B23">
        <w:rPr>
          <w:rFonts w:eastAsia="SimSun"/>
          <w:bCs/>
          <w:color w:val="auto"/>
          <w:shd w:val="clear" w:color="auto" w:fill="FFFFFF"/>
          <w:lang w:val="ru-RU" w:eastAsia="zh-CN"/>
        </w:rPr>
        <w:t>переліку</w:t>
      </w:r>
      <w:proofErr w:type="spellEnd"/>
      <w:r w:rsidRPr="007A2B23">
        <w:rPr>
          <w:rFonts w:eastAsia="SimSun"/>
          <w:bCs/>
          <w:color w:val="auto"/>
          <w:shd w:val="clear" w:color="auto" w:fill="FFFFFF"/>
          <w:lang w:val="ru-RU" w:eastAsia="zh-CN"/>
        </w:rPr>
        <w:t xml:space="preserve">. </w:t>
      </w:r>
    </w:p>
    <w:p w:rsidR="00FE59BB" w:rsidRDefault="00FE59BB" w:rsidP="00A7380C">
      <w:pPr>
        <w:spacing w:after="0" w:line="240" w:lineRule="auto"/>
        <w:ind w:firstLineChars="235" w:firstLine="566"/>
        <w:contextualSpacing/>
        <w:rPr>
          <w:rFonts w:eastAsia="Times New Roman"/>
          <w:b/>
          <w:bCs/>
          <w:color w:val="auto"/>
          <w:lang w:val="uk-UA" w:eastAsia="ru-RU"/>
        </w:rPr>
      </w:pPr>
    </w:p>
    <w:p w:rsidR="007A2B23" w:rsidRPr="007A2B23" w:rsidRDefault="007A2B23" w:rsidP="00A7380C">
      <w:pPr>
        <w:spacing w:after="0" w:line="240" w:lineRule="auto"/>
        <w:ind w:firstLineChars="235" w:firstLine="566"/>
        <w:contextualSpacing/>
        <w:rPr>
          <w:rFonts w:eastAsia="Times New Roman"/>
          <w:color w:val="auto"/>
          <w:lang w:val="uk-UA" w:eastAsia="ru-RU"/>
        </w:rPr>
      </w:pPr>
      <w:r w:rsidRPr="007A2B23">
        <w:rPr>
          <w:rFonts w:eastAsia="Times New Roman"/>
          <w:b/>
          <w:bCs/>
          <w:color w:val="auto"/>
          <w:lang w:val="uk-UA" w:eastAsia="ru-RU"/>
        </w:rPr>
        <w:t>Інформація про товар:</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товар повинен відповідати показникам якості, які встановлюються законодавством України, відповідати діючим стандартам, технічним умовам даного виду товару.  Якість товару підтверджується сертифікатом якості виробника/походження та/або іншими документами встановленого зразка, виданого відповідними органами, та дійсні на території України.</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товар повинен бути не пошкоджений та мати захисну упаковку та документацію;</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товар має бути новим без зовнішніх пошкоджень, не брудний та повинен відповідати заявленому асортименту, укомплектованим інструкціями про використання та зберігання викладеними українською мовою;</w:t>
      </w:r>
    </w:p>
    <w:p w:rsidR="007A2B23" w:rsidRPr="007A2B23" w:rsidRDefault="007A2B23" w:rsidP="007A2B23">
      <w:pPr>
        <w:spacing w:after="0" w:line="240" w:lineRule="auto"/>
        <w:ind w:firstLineChars="200" w:firstLine="480"/>
        <w:jc w:val="both"/>
        <w:rPr>
          <w:rFonts w:eastAsia="Times New Roman"/>
          <w:color w:val="auto"/>
          <w:lang w:val="uk-UA" w:eastAsia="zh-CN"/>
        </w:rPr>
      </w:pPr>
      <w:r w:rsidRPr="007A2B23">
        <w:rPr>
          <w:rFonts w:eastAsia="Times New Roman"/>
          <w:color w:val="auto"/>
          <w:lang w:val="uk-UA" w:eastAsia="zh-CN"/>
        </w:rPr>
        <w:t>- упаковка повинна бути цілісною, яка відповідає характеру товару зберігаючи якість товару під час перевезення з необхідними реквізитами виробника. Вимоги до пакування та маркування товару: тара та упаковка повинна відповідати вимогам встановленим до даного виду товару і захищати його від пошкоджень або псування під час перевезення (доставки). У разі поставки неякісного товару замовник буде вживати заходи, передбачені чинним законодавством в сфері регулювання господарських відносин;</w:t>
      </w:r>
    </w:p>
    <w:p w:rsidR="007A2B23" w:rsidRPr="007A2B23" w:rsidRDefault="007A2B23" w:rsidP="007A2B23">
      <w:pPr>
        <w:widowControl w:val="0"/>
        <w:suppressAutoHyphens/>
        <w:spacing w:after="0" w:line="240" w:lineRule="auto"/>
        <w:ind w:firstLine="709"/>
        <w:jc w:val="both"/>
        <w:textAlignment w:val="baseline"/>
        <w:rPr>
          <w:rFonts w:eastAsia="Andale Sans UI"/>
          <w:color w:val="auto"/>
          <w:kern w:val="2"/>
          <w:lang w:val="uk-UA" w:eastAsia="zh-CN" w:bidi="en-US"/>
        </w:rPr>
      </w:pPr>
      <w:r w:rsidRPr="007A2B23">
        <w:rPr>
          <w:rFonts w:eastAsia="Times New Roman" w:cs="Tahoma"/>
          <w:color w:val="auto"/>
          <w:kern w:val="2"/>
          <w:lang w:val="uk-UA" w:eastAsia="zh-CN" w:bidi="en-US"/>
        </w:rPr>
        <w:t xml:space="preserve">- </w:t>
      </w:r>
      <w:r w:rsidRPr="007A2B23">
        <w:rPr>
          <w:rFonts w:eastAsia="Andale Sans UI"/>
          <w:bCs/>
          <w:iCs/>
          <w:color w:val="auto"/>
          <w:kern w:val="2"/>
          <w:lang w:val="uk-UA" w:eastAsia="zh-CN" w:bidi="en-US"/>
        </w:rPr>
        <w:t>в</w:t>
      </w:r>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ціну</w:t>
      </w:r>
      <w:proofErr w:type="spellEnd"/>
      <w:r w:rsidRPr="007A2B23">
        <w:rPr>
          <w:rFonts w:eastAsia="Andale Sans UI"/>
          <w:bCs/>
          <w:iCs/>
          <w:color w:val="auto"/>
          <w:kern w:val="2"/>
          <w:lang w:val="ru-RU" w:eastAsia="zh-CN" w:bidi="en-US"/>
        </w:rPr>
        <w:t xml:space="preserve"> товару за </w:t>
      </w:r>
      <w:proofErr w:type="spellStart"/>
      <w:r w:rsidRPr="007A2B23">
        <w:rPr>
          <w:rFonts w:eastAsia="Andale Sans UI"/>
          <w:bCs/>
          <w:iCs/>
          <w:color w:val="auto"/>
          <w:kern w:val="2"/>
          <w:lang w:val="ru-RU" w:eastAsia="zh-CN" w:bidi="en-US"/>
        </w:rPr>
        <w:t>рахунок</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постачальника</w:t>
      </w:r>
      <w:proofErr w:type="spellEnd"/>
      <w:r w:rsidRPr="007A2B23">
        <w:rPr>
          <w:rFonts w:eastAsia="Andale Sans UI"/>
          <w:bCs/>
          <w:iCs/>
          <w:color w:val="auto"/>
          <w:kern w:val="2"/>
          <w:lang w:val="ru-RU" w:eastAsia="zh-CN" w:bidi="en-US"/>
        </w:rPr>
        <w:t xml:space="preserve"> входить доставка, </w:t>
      </w:r>
      <w:proofErr w:type="spellStart"/>
      <w:r w:rsidRPr="007A2B23">
        <w:rPr>
          <w:rFonts w:eastAsia="Andale Sans UI"/>
          <w:bCs/>
          <w:iCs/>
          <w:color w:val="auto"/>
          <w:kern w:val="2"/>
          <w:lang w:val="ru-RU" w:eastAsia="zh-CN" w:bidi="en-US"/>
        </w:rPr>
        <w:t>розвантаження</w:t>
      </w:r>
      <w:proofErr w:type="spellEnd"/>
      <w:r w:rsidRPr="007A2B23">
        <w:rPr>
          <w:rFonts w:eastAsia="Andale Sans UI"/>
          <w:bCs/>
          <w:iCs/>
          <w:color w:val="auto"/>
          <w:kern w:val="2"/>
          <w:lang w:val="ru-RU" w:eastAsia="zh-CN" w:bidi="en-US"/>
        </w:rPr>
        <w:t xml:space="preserve"> до </w:t>
      </w:r>
      <w:proofErr w:type="spellStart"/>
      <w:r w:rsidRPr="007A2B23">
        <w:rPr>
          <w:rFonts w:eastAsia="Andale Sans UI"/>
          <w:bCs/>
          <w:iCs/>
          <w:color w:val="auto"/>
          <w:kern w:val="2"/>
          <w:lang w:val="ru-RU" w:eastAsia="zh-CN" w:bidi="en-US"/>
        </w:rPr>
        <w:t>адреси</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замовника</w:t>
      </w:r>
      <w:proofErr w:type="spellEnd"/>
      <w:r w:rsidRPr="007A2B23">
        <w:rPr>
          <w:rFonts w:eastAsia="Andale Sans UI"/>
          <w:bCs/>
          <w:iCs/>
          <w:color w:val="auto"/>
          <w:kern w:val="2"/>
          <w:lang w:val="ru-RU" w:eastAsia="zh-CN" w:bidi="en-US"/>
        </w:rPr>
        <w:t xml:space="preserve">. </w:t>
      </w:r>
      <w:r w:rsidRPr="007A2B23">
        <w:rPr>
          <w:rFonts w:eastAsia="Andale Sans UI"/>
          <w:color w:val="auto"/>
          <w:kern w:val="2"/>
          <w:lang w:val="ru-RU" w:eastAsia="zh-CN" w:bidi="en-US"/>
        </w:rPr>
        <w:t xml:space="preserve">Вся  </w:t>
      </w:r>
      <w:proofErr w:type="spellStart"/>
      <w:proofErr w:type="gramStart"/>
      <w:r w:rsidRPr="007A2B23">
        <w:rPr>
          <w:rFonts w:eastAsia="Andale Sans UI"/>
          <w:color w:val="auto"/>
          <w:kern w:val="2"/>
          <w:lang w:val="ru-RU" w:eastAsia="zh-CN" w:bidi="en-US"/>
        </w:rPr>
        <w:t>техн</w:t>
      </w:r>
      <w:proofErr w:type="gramEnd"/>
      <w:r w:rsidRPr="007A2B23">
        <w:rPr>
          <w:rFonts w:eastAsia="Andale Sans UI"/>
          <w:color w:val="auto"/>
          <w:kern w:val="2"/>
          <w:lang w:val="ru-RU" w:eastAsia="zh-CN" w:bidi="en-US"/>
        </w:rPr>
        <w:t>іка</w:t>
      </w:r>
      <w:proofErr w:type="spellEnd"/>
      <w:r w:rsidRPr="007A2B23">
        <w:rPr>
          <w:rFonts w:eastAsia="Andale Sans UI"/>
          <w:color w:val="auto"/>
          <w:kern w:val="2"/>
          <w:lang w:val="ru-RU" w:eastAsia="zh-CN" w:bidi="en-US"/>
        </w:rPr>
        <w:t xml:space="preserve"> повинна </w:t>
      </w:r>
      <w:proofErr w:type="spellStart"/>
      <w:r w:rsidRPr="007A2B23">
        <w:rPr>
          <w:rFonts w:eastAsia="Andale Sans UI"/>
          <w:color w:val="auto"/>
          <w:kern w:val="2"/>
          <w:lang w:val="ru-RU" w:eastAsia="zh-CN" w:bidi="en-US"/>
        </w:rPr>
        <w:t>поставлятися</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згідно</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технічних</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вимог</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визначених</w:t>
      </w:r>
      <w:proofErr w:type="spellEnd"/>
      <w:r w:rsidRPr="007A2B23">
        <w:rPr>
          <w:rFonts w:eastAsia="Andale Sans UI"/>
          <w:color w:val="auto"/>
          <w:kern w:val="2"/>
          <w:lang w:val="ru-RU" w:eastAsia="zh-CN" w:bidi="en-US"/>
        </w:rPr>
        <w:t xml:space="preserve">  у </w:t>
      </w:r>
      <w:proofErr w:type="spellStart"/>
      <w:r w:rsidRPr="007A2B23">
        <w:rPr>
          <w:rFonts w:eastAsia="Andale Sans UI"/>
          <w:color w:val="auto"/>
          <w:kern w:val="2"/>
          <w:lang w:val="ru-RU" w:eastAsia="zh-CN" w:bidi="en-US"/>
        </w:rPr>
        <w:t>технічному</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завданні</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цього</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додатку</w:t>
      </w:r>
      <w:proofErr w:type="spellEnd"/>
      <w:r w:rsidRPr="007A2B23">
        <w:rPr>
          <w:rFonts w:eastAsia="Andale Sans UI"/>
          <w:color w:val="auto"/>
          <w:kern w:val="2"/>
          <w:lang w:val="ru-RU" w:eastAsia="zh-CN" w:bidi="en-US"/>
        </w:rPr>
        <w:t xml:space="preserve"> та </w:t>
      </w:r>
      <w:proofErr w:type="spellStart"/>
      <w:r w:rsidRPr="007A2B23">
        <w:rPr>
          <w:rFonts w:eastAsia="Andale Sans UI"/>
          <w:color w:val="auto"/>
          <w:kern w:val="2"/>
          <w:lang w:val="ru-RU" w:eastAsia="zh-CN" w:bidi="en-US"/>
        </w:rPr>
        <w:t>вводитись</w:t>
      </w:r>
      <w:proofErr w:type="spellEnd"/>
      <w:r w:rsidRPr="007A2B23">
        <w:rPr>
          <w:rFonts w:eastAsia="Andale Sans UI"/>
          <w:color w:val="auto"/>
          <w:kern w:val="2"/>
          <w:lang w:val="ru-RU" w:eastAsia="zh-CN" w:bidi="en-US"/>
        </w:rPr>
        <w:t xml:space="preserve"> в </w:t>
      </w:r>
      <w:proofErr w:type="spellStart"/>
      <w:r w:rsidRPr="007A2B23">
        <w:rPr>
          <w:rFonts w:eastAsia="Andale Sans UI"/>
          <w:color w:val="auto"/>
          <w:kern w:val="2"/>
          <w:lang w:val="ru-RU" w:eastAsia="zh-CN" w:bidi="en-US"/>
        </w:rPr>
        <w:t>експлуатацію</w:t>
      </w:r>
      <w:proofErr w:type="spellEnd"/>
      <w:r w:rsidRPr="007A2B23">
        <w:rPr>
          <w:rFonts w:eastAsia="Andale Sans UI"/>
          <w:color w:val="auto"/>
          <w:kern w:val="2"/>
          <w:lang w:val="ru-RU" w:eastAsia="zh-CN" w:bidi="en-US"/>
        </w:rPr>
        <w:t xml:space="preserve"> (доставка, </w:t>
      </w:r>
      <w:proofErr w:type="spellStart"/>
      <w:r w:rsidRPr="007A2B23">
        <w:rPr>
          <w:rFonts w:eastAsia="Andale Sans UI"/>
          <w:color w:val="auto"/>
          <w:kern w:val="2"/>
          <w:lang w:val="ru-RU" w:eastAsia="zh-CN" w:bidi="en-US"/>
        </w:rPr>
        <w:t>розвантаження</w:t>
      </w:r>
      <w:proofErr w:type="spellEnd"/>
      <w:r w:rsidRPr="007A2B23">
        <w:rPr>
          <w:rFonts w:eastAsia="Andale Sans UI"/>
          <w:color w:val="auto"/>
          <w:kern w:val="2"/>
          <w:lang w:val="ru-RU" w:eastAsia="zh-CN" w:bidi="en-US"/>
        </w:rPr>
        <w:t xml:space="preserve"> за </w:t>
      </w:r>
      <w:proofErr w:type="spellStart"/>
      <w:r w:rsidRPr="007A2B23">
        <w:rPr>
          <w:rFonts w:eastAsia="Andale Sans UI"/>
          <w:color w:val="auto"/>
          <w:kern w:val="2"/>
          <w:lang w:val="ru-RU" w:eastAsia="zh-CN" w:bidi="en-US"/>
        </w:rPr>
        <w:t>рахунок</w:t>
      </w:r>
      <w:proofErr w:type="spellEnd"/>
      <w:r w:rsidRPr="007A2B23">
        <w:rPr>
          <w:rFonts w:eastAsia="Andale Sans UI"/>
          <w:color w:val="auto"/>
          <w:kern w:val="2"/>
          <w:lang w:val="ru-RU" w:eastAsia="zh-CN" w:bidi="en-US"/>
        </w:rPr>
        <w:t xml:space="preserve"> </w:t>
      </w:r>
      <w:proofErr w:type="spellStart"/>
      <w:r w:rsidRPr="007A2B23">
        <w:rPr>
          <w:rFonts w:eastAsia="Andale Sans UI"/>
          <w:color w:val="auto"/>
          <w:kern w:val="2"/>
          <w:lang w:val="ru-RU" w:eastAsia="zh-CN" w:bidi="en-US"/>
        </w:rPr>
        <w:t>учасника</w:t>
      </w:r>
      <w:proofErr w:type="spellEnd"/>
      <w:r w:rsidRPr="007A2B23">
        <w:rPr>
          <w:rFonts w:eastAsia="Andale Sans UI"/>
          <w:color w:val="auto"/>
          <w:kern w:val="2"/>
          <w:lang w:val="ru-RU" w:eastAsia="zh-CN" w:bidi="en-US"/>
        </w:rPr>
        <w:t>)</w:t>
      </w:r>
      <w:r w:rsidRPr="007A2B23">
        <w:rPr>
          <w:rFonts w:eastAsia="Andale Sans UI"/>
          <w:color w:val="auto"/>
          <w:kern w:val="2"/>
          <w:lang w:val="uk-UA" w:eastAsia="zh-CN" w:bidi="en-US"/>
        </w:rPr>
        <w:t>;</w:t>
      </w:r>
    </w:p>
    <w:p w:rsidR="007A2B23" w:rsidRPr="007A2B23" w:rsidRDefault="007A2B23" w:rsidP="007A2B23">
      <w:pPr>
        <w:widowControl w:val="0"/>
        <w:suppressAutoHyphens/>
        <w:spacing w:after="0" w:line="240" w:lineRule="auto"/>
        <w:ind w:firstLine="709"/>
        <w:jc w:val="both"/>
        <w:textAlignment w:val="baseline"/>
        <w:rPr>
          <w:rFonts w:eastAsia="Andale Sans UI"/>
          <w:bCs/>
          <w:iCs/>
          <w:color w:val="auto"/>
          <w:kern w:val="2"/>
          <w:lang w:val="ru-RU" w:eastAsia="zh-CN" w:bidi="en-US"/>
        </w:rPr>
      </w:pPr>
      <w:r w:rsidRPr="007A2B23">
        <w:rPr>
          <w:rFonts w:eastAsia="Andale Sans UI"/>
          <w:color w:val="auto"/>
          <w:kern w:val="2"/>
          <w:lang w:val="uk-UA" w:eastAsia="zh-CN" w:bidi="en-US"/>
        </w:rPr>
        <w:lastRenderedPageBreak/>
        <w:t xml:space="preserve">- </w:t>
      </w:r>
      <w:r w:rsidRPr="007A2B23">
        <w:rPr>
          <w:rFonts w:eastAsia="Andale Sans UI"/>
          <w:bCs/>
          <w:iCs/>
          <w:color w:val="auto"/>
          <w:kern w:val="2"/>
          <w:lang w:val="uk-UA" w:eastAsia="zh-CN" w:bidi="en-US"/>
        </w:rPr>
        <w:t>т</w:t>
      </w:r>
      <w:proofErr w:type="spellStart"/>
      <w:r w:rsidRPr="007A2B23">
        <w:rPr>
          <w:rFonts w:eastAsia="Andale Sans UI"/>
          <w:bCs/>
          <w:iCs/>
          <w:color w:val="auto"/>
          <w:kern w:val="2"/>
          <w:lang w:val="ru-RU" w:eastAsia="zh-CN" w:bidi="en-US"/>
        </w:rPr>
        <w:t>овар</w:t>
      </w:r>
      <w:proofErr w:type="spellEnd"/>
      <w:r w:rsidRPr="007A2B23">
        <w:rPr>
          <w:rFonts w:eastAsia="Andale Sans UI"/>
          <w:bCs/>
          <w:iCs/>
          <w:color w:val="auto"/>
          <w:kern w:val="2"/>
          <w:lang w:val="ru-RU" w:eastAsia="zh-CN" w:bidi="en-US"/>
        </w:rPr>
        <w:t xml:space="preserve"> повинен </w:t>
      </w:r>
      <w:proofErr w:type="spellStart"/>
      <w:r w:rsidRPr="007A2B23">
        <w:rPr>
          <w:rFonts w:eastAsia="Andale Sans UI"/>
          <w:bCs/>
          <w:iCs/>
          <w:color w:val="auto"/>
          <w:kern w:val="2"/>
          <w:lang w:val="ru-RU" w:eastAsia="zh-CN" w:bidi="en-US"/>
        </w:rPr>
        <w:t>мати</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гарантійний</w:t>
      </w:r>
      <w:proofErr w:type="spellEnd"/>
      <w:r w:rsidRPr="007A2B23">
        <w:rPr>
          <w:rFonts w:eastAsia="Andale Sans UI"/>
          <w:bCs/>
          <w:iCs/>
          <w:color w:val="auto"/>
          <w:kern w:val="2"/>
          <w:lang w:val="ru-RU" w:eastAsia="zh-CN" w:bidi="en-US"/>
        </w:rPr>
        <w:t xml:space="preserve"> строк </w:t>
      </w:r>
      <w:proofErr w:type="spellStart"/>
      <w:r w:rsidRPr="007A2B23">
        <w:rPr>
          <w:rFonts w:eastAsia="Andale Sans UI"/>
          <w:bCs/>
          <w:iCs/>
          <w:color w:val="auto"/>
          <w:kern w:val="2"/>
          <w:lang w:val="ru-RU" w:eastAsia="zh-CN" w:bidi="en-US"/>
        </w:rPr>
        <w:t>експлуатації</w:t>
      </w:r>
      <w:proofErr w:type="spellEnd"/>
      <w:r w:rsidRPr="007A2B23">
        <w:rPr>
          <w:rFonts w:eastAsia="Andale Sans UI"/>
          <w:bCs/>
          <w:iCs/>
          <w:color w:val="auto"/>
          <w:kern w:val="2"/>
          <w:lang w:val="ru-RU" w:eastAsia="zh-CN" w:bidi="en-US"/>
        </w:rPr>
        <w:t xml:space="preserve"> і </w:t>
      </w:r>
      <w:proofErr w:type="spellStart"/>
      <w:r w:rsidRPr="007A2B23">
        <w:rPr>
          <w:rFonts w:eastAsia="Andale Sans UI"/>
          <w:bCs/>
          <w:iCs/>
          <w:color w:val="auto"/>
          <w:kern w:val="2"/>
          <w:lang w:val="ru-RU" w:eastAsia="zh-CN" w:bidi="en-US"/>
        </w:rPr>
        <w:t>сервісне</w:t>
      </w:r>
      <w:proofErr w:type="spellEnd"/>
      <w:r w:rsidRPr="007A2B23">
        <w:rPr>
          <w:rFonts w:eastAsia="Andale Sans UI"/>
          <w:bCs/>
          <w:iCs/>
          <w:color w:val="auto"/>
          <w:kern w:val="2"/>
          <w:lang w:val="ru-RU" w:eastAsia="zh-CN" w:bidi="en-US"/>
        </w:rPr>
        <w:t xml:space="preserve"> </w:t>
      </w:r>
      <w:proofErr w:type="spellStart"/>
      <w:r w:rsidRPr="007A2B23">
        <w:rPr>
          <w:rFonts w:eastAsia="Andale Sans UI"/>
          <w:bCs/>
          <w:iCs/>
          <w:color w:val="auto"/>
          <w:kern w:val="2"/>
          <w:lang w:val="ru-RU" w:eastAsia="zh-CN" w:bidi="en-US"/>
        </w:rPr>
        <w:t>обслуговування</w:t>
      </w:r>
      <w:proofErr w:type="spellEnd"/>
      <w:r w:rsidRPr="007A2B23">
        <w:rPr>
          <w:rFonts w:eastAsia="Andale Sans UI"/>
          <w:bCs/>
          <w:iCs/>
          <w:color w:val="auto"/>
          <w:kern w:val="2"/>
          <w:lang w:val="ru-RU" w:eastAsia="zh-CN" w:bidi="en-US"/>
        </w:rPr>
        <w:t xml:space="preserve"> не </w:t>
      </w:r>
      <w:proofErr w:type="spellStart"/>
      <w:r w:rsidRPr="007A2B23">
        <w:rPr>
          <w:rFonts w:eastAsia="Andale Sans UI"/>
          <w:bCs/>
          <w:iCs/>
          <w:color w:val="auto"/>
          <w:kern w:val="2"/>
          <w:lang w:val="ru-RU" w:eastAsia="zh-CN" w:bidi="en-US"/>
        </w:rPr>
        <w:t>менше</w:t>
      </w:r>
      <w:proofErr w:type="spellEnd"/>
      <w:r w:rsidRPr="007A2B23">
        <w:rPr>
          <w:rFonts w:eastAsia="Andale Sans UI"/>
          <w:bCs/>
          <w:iCs/>
          <w:color w:val="auto"/>
          <w:kern w:val="2"/>
          <w:lang w:val="ru-RU" w:eastAsia="zh-CN" w:bidi="en-US"/>
        </w:rPr>
        <w:t xml:space="preserve"> 12 </w:t>
      </w:r>
      <w:proofErr w:type="spellStart"/>
      <w:r w:rsidRPr="007A2B23">
        <w:rPr>
          <w:rFonts w:eastAsia="Andale Sans UI"/>
          <w:bCs/>
          <w:iCs/>
          <w:color w:val="auto"/>
          <w:kern w:val="2"/>
          <w:lang w:val="ru-RU" w:eastAsia="zh-CN" w:bidi="en-US"/>
        </w:rPr>
        <w:t>міс</w:t>
      </w:r>
      <w:proofErr w:type="spellEnd"/>
      <w:r w:rsidRPr="007A2B23">
        <w:rPr>
          <w:rFonts w:eastAsia="Andale Sans UI"/>
          <w:bCs/>
          <w:iCs/>
          <w:color w:val="auto"/>
          <w:kern w:val="2"/>
          <w:lang w:val="ru-RU" w:eastAsia="zh-CN" w:bidi="en-US"/>
        </w:rPr>
        <w:t>.</w:t>
      </w:r>
    </w:p>
    <w:p w:rsidR="007A2B23" w:rsidRPr="007A2B23" w:rsidRDefault="007A2B23" w:rsidP="007A2B23">
      <w:pPr>
        <w:widowControl w:val="0"/>
        <w:suppressAutoHyphens/>
        <w:spacing w:after="0" w:line="240" w:lineRule="auto"/>
        <w:ind w:firstLine="709"/>
        <w:jc w:val="both"/>
        <w:textAlignment w:val="baseline"/>
        <w:rPr>
          <w:rFonts w:eastAsia="Andale Sans UI"/>
          <w:color w:val="auto"/>
          <w:kern w:val="2"/>
          <w:lang w:val="uk-UA" w:eastAsia="zh-CN" w:bidi="en-US"/>
        </w:rPr>
      </w:pPr>
      <w:r w:rsidRPr="007A2B23">
        <w:rPr>
          <w:rFonts w:eastAsia="Andale Sans UI"/>
          <w:color w:val="auto"/>
          <w:kern w:val="2"/>
          <w:lang w:val="uk-UA" w:eastAsia="zh-CN" w:bidi="en-US"/>
        </w:rPr>
        <w:t xml:space="preserve">- </w:t>
      </w:r>
      <w:proofErr w:type="spellStart"/>
      <w:r w:rsidRPr="007A2B23">
        <w:rPr>
          <w:rFonts w:eastAsia="Andale Sans UI"/>
          <w:color w:val="auto"/>
          <w:kern w:val="2"/>
          <w:lang w:val="ru-RU" w:eastAsia="ru-RU" w:bidi="en-US"/>
        </w:rPr>
        <w:t>пропонований</w:t>
      </w:r>
      <w:proofErr w:type="spellEnd"/>
      <w:r w:rsidRPr="007A2B23">
        <w:rPr>
          <w:rFonts w:eastAsia="Andale Sans UI"/>
          <w:color w:val="auto"/>
          <w:kern w:val="2"/>
          <w:lang w:val="ru-RU" w:eastAsia="ru-RU" w:bidi="en-US"/>
        </w:rPr>
        <w:t xml:space="preserve"> товар повинен бути </w:t>
      </w:r>
      <w:proofErr w:type="spellStart"/>
      <w:r w:rsidRPr="007A2B23">
        <w:rPr>
          <w:rFonts w:eastAsia="Andale Sans UI"/>
          <w:color w:val="auto"/>
          <w:kern w:val="2"/>
          <w:lang w:val="ru-RU" w:eastAsia="ru-RU" w:bidi="en-US"/>
        </w:rPr>
        <w:t>забезпечений</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офіційним</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гарантійним</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обслуговуванням</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від</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Виробника</w:t>
      </w:r>
      <w:proofErr w:type="spellEnd"/>
      <w:r w:rsidRPr="007A2B23">
        <w:rPr>
          <w:rFonts w:eastAsia="Andale Sans UI"/>
          <w:color w:val="auto"/>
          <w:kern w:val="2"/>
          <w:lang w:val="ru-RU" w:eastAsia="ru-RU" w:bidi="en-US"/>
        </w:rPr>
        <w:t xml:space="preserve"> </w:t>
      </w:r>
      <w:proofErr w:type="spellStart"/>
      <w:r w:rsidRPr="007A2B23">
        <w:rPr>
          <w:rFonts w:eastAsia="Andale Sans UI"/>
          <w:color w:val="auto"/>
          <w:kern w:val="2"/>
          <w:lang w:val="ru-RU" w:eastAsia="ru-RU" w:bidi="en-US"/>
        </w:rPr>
        <w:t>продукції</w:t>
      </w:r>
      <w:proofErr w:type="spellEnd"/>
      <w:r w:rsidRPr="007A2B23">
        <w:rPr>
          <w:rFonts w:eastAsia="Andale Sans UI"/>
          <w:color w:val="auto"/>
          <w:kern w:val="2"/>
          <w:lang w:val="uk-UA" w:eastAsia="ru-RU" w:bidi="en-US"/>
        </w:rPr>
        <w:t>.</w:t>
      </w:r>
    </w:p>
    <w:p w:rsidR="00FE59BB" w:rsidRDefault="00FE59BB" w:rsidP="0011611C">
      <w:pPr>
        <w:spacing w:after="0" w:line="240" w:lineRule="auto"/>
        <w:ind w:firstLineChars="235" w:firstLine="566"/>
        <w:jc w:val="both"/>
        <w:rPr>
          <w:rFonts w:eastAsia="SimSun"/>
          <w:b/>
          <w:bCs/>
          <w:color w:val="auto"/>
          <w:lang w:val="uk-UA" w:eastAsia="zh-CN"/>
        </w:rPr>
      </w:pPr>
    </w:p>
    <w:p w:rsidR="0011611C" w:rsidRDefault="0011611C" w:rsidP="0011611C">
      <w:pPr>
        <w:spacing w:after="0" w:line="240" w:lineRule="auto"/>
        <w:ind w:firstLineChars="235" w:firstLine="566"/>
        <w:jc w:val="both"/>
        <w:rPr>
          <w:rFonts w:eastAsia="SimSun"/>
          <w:b/>
          <w:bCs/>
          <w:color w:val="auto"/>
          <w:lang w:val="uk-UA" w:eastAsia="zh-CN"/>
        </w:rPr>
      </w:pPr>
      <w:r>
        <w:rPr>
          <w:rFonts w:eastAsia="SimSun"/>
          <w:b/>
          <w:bCs/>
          <w:color w:val="auto"/>
          <w:lang w:val="uk-UA" w:eastAsia="zh-CN"/>
        </w:rPr>
        <w:t>Постачальник</w:t>
      </w:r>
      <w:r w:rsidR="007A2B23" w:rsidRPr="007A2B23">
        <w:rPr>
          <w:rFonts w:eastAsia="SimSun"/>
          <w:b/>
          <w:bCs/>
          <w:color w:val="auto"/>
          <w:lang w:val="uk-UA" w:eastAsia="zh-CN"/>
        </w:rPr>
        <w:t xml:space="preserve"> зобов'язаний:</w:t>
      </w:r>
    </w:p>
    <w:p w:rsidR="008C7659" w:rsidRDefault="0011611C" w:rsidP="008C7659">
      <w:pPr>
        <w:spacing w:after="0" w:line="240" w:lineRule="auto"/>
        <w:ind w:firstLineChars="235" w:firstLine="564"/>
        <w:jc w:val="both"/>
        <w:rPr>
          <w:rFonts w:eastAsia="SimSun"/>
          <w:b/>
          <w:bCs/>
          <w:color w:val="auto"/>
          <w:lang w:val="uk-UA" w:eastAsia="zh-CN"/>
        </w:rPr>
      </w:pPr>
      <w:r>
        <w:rPr>
          <w:rFonts w:eastAsia="SimSun"/>
          <w:color w:val="auto"/>
          <w:lang w:val="uk-UA" w:eastAsia="zh-CN"/>
        </w:rPr>
        <w:t>Постачальник</w:t>
      </w:r>
      <w:r w:rsidR="007A2B23" w:rsidRPr="007A2B23">
        <w:rPr>
          <w:rFonts w:eastAsia="SimSun"/>
          <w:color w:val="auto"/>
          <w:lang w:val="uk-UA" w:eastAsia="zh-CN"/>
        </w:rPr>
        <w:t xml:space="preserve"> повинен поставити Замовнику товар з матеріалів, якість яких повинна відповідати встановленим законодавством нормам, сертифікатам виробника та іншим нормативним документам.</w:t>
      </w:r>
    </w:p>
    <w:p w:rsidR="00FE59BB" w:rsidRDefault="00FE59BB" w:rsidP="0042041C">
      <w:pPr>
        <w:spacing w:after="0" w:line="240" w:lineRule="auto"/>
        <w:ind w:firstLineChars="235" w:firstLine="564"/>
        <w:jc w:val="both"/>
        <w:rPr>
          <w:rFonts w:eastAsia="SimSun"/>
          <w:color w:val="auto"/>
          <w:lang w:val="uk-UA" w:eastAsia="zh-CN"/>
        </w:rPr>
      </w:pPr>
    </w:p>
    <w:p w:rsidR="0042041C" w:rsidRDefault="007A2B23" w:rsidP="0042041C">
      <w:pPr>
        <w:spacing w:after="0" w:line="240" w:lineRule="auto"/>
        <w:ind w:firstLineChars="235" w:firstLine="564"/>
        <w:jc w:val="both"/>
        <w:rPr>
          <w:rFonts w:eastAsia="SimSun"/>
          <w:b/>
          <w:bCs/>
          <w:color w:val="auto"/>
          <w:lang w:val="uk-UA" w:eastAsia="zh-CN"/>
        </w:rPr>
      </w:pPr>
      <w:r w:rsidRPr="007A2B23">
        <w:rPr>
          <w:rFonts w:eastAsia="SimSun"/>
          <w:color w:val="auto"/>
          <w:lang w:val="uk-UA" w:eastAsia="zh-CN"/>
        </w:rPr>
        <w:t>У разі виявлення Замовником невідповідності якості або кількості товару згідно з відвантажувальними документами або документами про якість товару, Постачальник за свій рахунок здійснює додаткову поставку належної кількості Товару або його заміну на якісний.</w:t>
      </w:r>
    </w:p>
    <w:p w:rsidR="00FE59BB" w:rsidRDefault="00FE59BB" w:rsidP="0042041C">
      <w:pPr>
        <w:spacing w:after="0" w:line="240" w:lineRule="auto"/>
        <w:ind w:firstLineChars="235" w:firstLine="564"/>
        <w:jc w:val="both"/>
        <w:rPr>
          <w:rFonts w:eastAsia="SimSun"/>
          <w:color w:val="auto"/>
          <w:lang w:val="uk-UA" w:eastAsia="zh-CN"/>
        </w:rPr>
      </w:pPr>
    </w:p>
    <w:p w:rsidR="007A2B23" w:rsidRPr="007A2B23" w:rsidRDefault="007A2B23" w:rsidP="0042041C">
      <w:pPr>
        <w:spacing w:after="0" w:line="240" w:lineRule="auto"/>
        <w:ind w:firstLineChars="235" w:firstLine="564"/>
        <w:jc w:val="both"/>
        <w:rPr>
          <w:rFonts w:eastAsia="SimSun"/>
          <w:b/>
          <w:bCs/>
          <w:color w:val="auto"/>
          <w:lang w:val="uk-UA" w:eastAsia="zh-CN"/>
        </w:rPr>
      </w:pPr>
      <w:r w:rsidRPr="007A2B23">
        <w:rPr>
          <w:rFonts w:eastAsia="SimSun"/>
          <w:color w:val="auto"/>
          <w:lang w:val="uk-UA" w:eastAsia="zh-CN"/>
        </w:rPr>
        <w:t xml:space="preserve">З метою підтвердження відповідності товару, що поставляється, технічним вимогам, </w:t>
      </w:r>
      <w:r w:rsidR="0042041C">
        <w:rPr>
          <w:rFonts w:eastAsia="SimSun"/>
          <w:color w:val="auto"/>
          <w:lang w:val="uk-UA" w:eastAsia="zh-CN"/>
        </w:rPr>
        <w:t>Постачальник</w:t>
      </w:r>
      <w:r w:rsidRPr="007A2B23">
        <w:rPr>
          <w:rFonts w:eastAsia="SimSun"/>
          <w:color w:val="auto"/>
          <w:lang w:val="uk-UA" w:eastAsia="zh-CN"/>
        </w:rPr>
        <w:t xml:space="preserve"> повинен  надати в електронному вигляді (сканованому в форматі </w:t>
      </w:r>
      <w:proofErr w:type="spellStart"/>
      <w:r w:rsidRPr="007A2B23">
        <w:rPr>
          <w:rFonts w:eastAsia="SimSun"/>
          <w:color w:val="auto"/>
          <w:lang w:val="uk-UA" w:eastAsia="zh-CN"/>
        </w:rPr>
        <w:t>pdf</w:t>
      </w:r>
      <w:proofErr w:type="spellEnd"/>
      <w:r w:rsidRPr="007A2B23">
        <w:rPr>
          <w:rFonts w:eastAsia="SimSun"/>
          <w:color w:val="auto"/>
          <w:lang w:val="uk-UA" w:eastAsia="zh-CN"/>
        </w:rPr>
        <w:t>.) в складі своєї пропозиції також наступні документи для даного типу обладнання:</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xml:space="preserve">- якщо </w:t>
      </w:r>
      <w:r w:rsidR="0042041C">
        <w:rPr>
          <w:rFonts w:eastAsia="SimSun"/>
          <w:color w:val="auto"/>
          <w:lang w:val="uk-UA" w:eastAsia="zh-CN"/>
        </w:rPr>
        <w:t>постачальник</w:t>
      </w:r>
      <w:r w:rsidRPr="007A2B23">
        <w:rPr>
          <w:rFonts w:eastAsia="SimSun"/>
          <w:color w:val="auto"/>
          <w:lang w:val="uk-UA" w:eastAsia="zh-CN"/>
        </w:rPr>
        <w:t xml:space="preserve"> не є виробником, для підтвердження статусу офіційного представника виробника та підтвердження технічних/якісних характеристик товару необхідно надати лист авторизації від виробника (або його офіційного представництва чи офіційного дистриб’ютора на території України);</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висновку санітарно-епідеміологічної експертизи (в разі наявності) або інший документ, що підтверджує відповідність медичним критеріям безпеки обладнання для закладів освіти;</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сертифікату відповідності на запропоноване навчальне обладнання на кабінети (НУШ);</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сертифікату виробника на систему управління якістю ДСТУ ISO 9001:2015 (ISO 9001:2015);</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копію сертифікату виробника на систему екологічного керування ДСТУ ISO 14001:2015 (ISO 14001:2015);</w:t>
      </w:r>
    </w:p>
    <w:p w:rsidR="00FD7304" w:rsidRDefault="007A2B23" w:rsidP="00FD7304">
      <w:pPr>
        <w:spacing w:after="0" w:line="240" w:lineRule="auto"/>
        <w:ind w:firstLineChars="200" w:firstLine="480"/>
        <w:jc w:val="both"/>
        <w:rPr>
          <w:rFonts w:eastAsia="SimSun"/>
          <w:color w:val="auto"/>
          <w:lang w:val="uk-UA" w:eastAsia="zh-CN"/>
        </w:rPr>
      </w:pPr>
      <w:r w:rsidRPr="007A2B23">
        <w:rPr>
          <w:rFonts w:eastAsia="SimSun"/>
          <w:color w:val="auto"/>
          <w:lang w:val="uk-UA" w:eastAsia="zh-CN"/>
        </w:rPr>
        <w:t xml:space="preserve">- кольорову </w:t>
      </w:r>
      <w:proofErr w:type="spellStart"/>
      <w:r w:rsidRPr="007A2B23">
        <w:rPr>
          <w:rFonts w:eastAsia="SimSun"/>
          <w:color w:val="auto"/>
          <w:lang w:val="uk-UA" w:eastAsia="zh-CN"/>
        </w:rPr>
        <w:t>скан-копію</w:t>
      </w:r>
      <w:proofErr w:type="spellEnd"/>
      <w:r w:rsidRPr="007A2B23">
        <w:rPr>
          <w:rFonts w:eastAsia="SimSun"/>
          <w:color w:val="auto"/>
          <w:lang w:val="uk-UA" w:eastAsia="zh-CN"/>
        </w:rPr>
        <w:t xml:space="preserve"> титульної сторінки технічних умов на виробництво засобів навчання та обладнання для навчальних кабінетів (з відміткою про внесення до бази даних «технічні умови України»).</w:t>
      </w:r>
    </w:p>
    <w:p w:rsidR="00FE59BB" w:rsidRDefault="00FE59BB" w:rsidP="00FD7304">
      <w:pPr>
        <w:spacing w:after="0" w:line="240" w:lineRule="auto"/>
        <w:ind w:firstLineChars="235" w:firstLine="566"/>
        <w:jc w:val="both"/>
        <w:rPr>
          <w:rFonts w:eastAsia="SimSun"/>
          <w:b/>
          <w:bCs/>
          <w:color w:val="auto"/>
          <w:lang w:val="uk-UA" w:eastAsia="zh-CN"/>
        </w:rPr>
      </w:pPr>
    </w:p>
    <w:p w:rsidR="007A2B23" w:rsidRPr="007A2B23" w:rsidRDefault="007A2B23" w:rsidP="00FD7304">
      <w:pPr>
        <w:spacing w:after="0" w:line="240" w:lineRule="auto"/>
        <w:ind w:firstLineChars="235" w:firstLine="566"/>
        <w:jc w:val="both"/>
        <w:rPr>
          <w:rFonts w:eastAsia="SimSun"/>
          <w:color w:val="auto"/>
          <w:lang w:val="uk-UA" w:eastAsia="zh-CN"/>
        </w:rPr>
      </w:pPr>
      <w:r w:rsidRPr="007A2B23">
        <w:rPr>
          <w:rFonts w:eastAsia="SimSun"/>
          <w:b/>
          <w:bCs/>
          <w:color w:val="auto"/>
          <w:lang w:val="uk-UA" w:eastAsia="zh-CN"/>
        </w:rPr>
        <w:t xml:space="preserve">Вимоги про надання </w:t>
      </w:r>
      <w:r w:rsidR="0042041C">
        <w:rPr>
          <w:rFonts w:eastAsia="SimSun"/>
          <w:b/>
          <w:bCs/>
          <w:color w:val="auto"/>
          <w:lang w:val="uk-UA" w:eastAsia="zh-CN"/>
        </w:rPr>
        <w:t>постачальником</w:t>
      </w:r>
      <w:r w:rsidRPr="007A2B23">
        <w:rPr>
          <w:rFonts w:eastAsia="SimSun"/>
          <w:b/>
          <w:bCs/>
          <w:color w:val="auto"/>
          <w:lang w:val="uk-UA" w:eastAsia="zh-CN"/>
        </w:rPr>
        <w:t xml:space="preserve"> документів для  підтвердження відповідності Рамковій угоді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7A2B23">
        <w:rPr>
          <w:rFonts w:eastAsia="SimSun"/>
          <w:b/>
          <w:bCs/>
          <w:color w:val="auto"/>
          <w:lang w:val="uk-UA" w:eastAsia="zh-CN"/>
        </w:rPr>
        <w:t>Ukraine</w:t>
      </w:r>
      <w:proofErr w:type="spellEnd"/>
      <w:r w:rsidR="009E1B33">
        <w:rPr>
          <w:rFonts w:eastAsia="SimSun"/>
          <w:b/>
          <w:bCs/>
          <w:color w:val="auto"/>
          <w:lang w:val="uk-UA" w:eastAsia="zh-CN"/>
        </w:rPr>
        <w:t xml:space="preserve"> </w:t>
      </w:r>
      <w:proofErr w:type="spellStart"/>
      <w:r w:rsidRPr="007A2B23">
        <w:rPr>
          <w:rFonts w:eastAsia="SimSun"/>
          <w:b/>
          <w:bCs/>
          <w:color w:val="auto"/>
          <w:lang w:val="uk-UA" w:eastAsia="zh-CN"/>
        </w:rPr>
        <w:t>Facility</w:t>
      </w:r>
      <w:proofErr w:type="spellEnd"/>
      <w:r w:rsidRPr="007A2B23">
        <w:rPr>
          <w:rFonts w:eastAsia="SimSun"/>
          <w:b/>
          <w:bCs/>
          <w:color w:val="auto"/>
          <w:lang w:val="uk-UA" w:eastAsia="zh-CN"/>
        </w:rPr>
        <w:t>:</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документ, який підтверджує країну реєстрації </w:t>
      </w:r>
      <w:r w:rsidR="009E1B33">
        <w:rPr>
          <w:rFonts w:eastAsia="SimSun"/>
          <w:color w:val="auto"/>
          <w:lang w:val="uk-UA" w:eastAsia="zh-CN"/>
        </w:rPr>
        <w:t>постачальника</w:t>
      </w:r>
      <w:r w:rsidRPr="007A2B23">
        <w:rPr>
          <w:rFonts w:eastAsia="SimSun"/>
          <w:color w:val="auto"/>
          <w:lang w:val="uk-UA" w:eastAsia="zh-CN"/>
        </w:rPr>
        <w:t>;</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інформацію в довільній формі, в якій </w:t>
      </w:r>
      <w:r w:rsidR="009E1B33">
        <w:rPr>
          <w:rFonts w:eastAsia="SimSun"/>
          <w:color w:val="auto"/>
          <w:lang w:val="uk-UA" w:eastAsia="zh-CN"/>
        </w:rPr>
        <w:t>постачальник</w:t>
      </w:r>
      <w:r w:rsidRPr="007A2B23">
        <w:rPr>
          <w:rFonts w:eastAsia="SimSun"/>
          <w:color w:val="auto"/>
          <w:lang w:val="uk-UA" w:eastAsia="zh-CN"/>
        </w:rPr>
        <w:t xml:space="preserve"> зазначає про те, що він особисто або його кінцевий </w:t>
      </w:r>
      <w:proofErr w:type="spellStart"/>
      <w:r w:rsidRPr="007A2B23">
        <w:rPr>
          <w:rFonts w:eastAsia="SimSun"/>
          <w:color w:val="auto"/>
          <w:lang w:val="uk-UA" w:eastAsia="zh-CN"/>
        </w:rPr>
        <w:t>бенефіціарний</w:t>
      </w:r>
      <w:proofErr w:type="spellEnd"/>
      <w:r w:rsidRPr="007A2B23">
        <w:rPr>
          <w:rFonts w:eastAsia="SimSun"/>
          <w:color w:val="auto"/>
          <w:lang w:val="uk-UA" w:eastAsia="zh-CN"/>
        </w:rPr>
        <w:t xml:space="preserve"> власник є особою, до якої не застосовано обмежувальні заходи у вигляді санкцій Європейського Союзу та про те, що не знаходиться у </w:t>
      </w:r>
      <w:proofErr w:type="spellStart"/>
      <w:r w:rsidRPr="007A2B23">
        <w:rPr>
          <w:rFonts w:eastAsia="SimSun"/>
          <w:color w:val="auto"/>
          <w:lang w:val="uk-UA" w:eastAsia="zh-CN"/>
        </w:rPr>
        <w:t>санкційному</w:t>
      </w:r>
      <w:proofErr w:type="spellEnd"/>
      <w:r w:rsidRPr="007A2B23">
        <w:rPr>
          <w:rFonts w:eastAsia="SimSun"/>
          <w:color w:val="auto"/>
          <w:lang w:val="uk-UA" w:eastAsia="zh-CN"/>
        </w:rPr>
        <w:t xml:space="preserve"> списку Європейського Союзу. Зазначена інформація має містити найменування та ідентифікаційний код в Єдиному державному реєстрі юридичних осіб, фізичних осіб - підприємців та громадських формувань (для юридичної особи - резидента),  код/номер реєстраційного посвідчення місцевого органу влади іноземної держави про реєстрацію юридичної особи (для юридичної особи - нерезидента), або прізвище, ім’я, по батькові (за наявності) (для фізичної особи) українською мовою і транслітерацією; або документ у форматі PDF, що сформований на сайті https://www.sanctionsmap.eu/#/main про те, що до </w:t>
      </w:r>
      <w:r w:rsidRPr="007A2B23">
        <w:rPr>
          <w:rFonts w:eastAsia="SimSun"/>
          <w:color w:val="auto"/>
          <w:lang w:val="uk-UA" w:eastAsia="zh-CN"/>
        </w:rPr>
        <w:lastRenderedPageBreak/>
        <w:t xml:space="preserve">нього, його кінцевого </w:t>
      </w:r>
      <w:proofErr w:type="spellStart"/>
      <w:r w:rsidRPr="007A2B23">
        <w:rPr>
          <w:rFonts w:eastAsia="SimSun"/>
          <w:color w:val="auto"/>
          <w:lang w:val="uk-UA" w:eastAsia="zh-CN"/>
        </w:rPr>
        <w:t>бенефіціарного</w:t>
      </w:r>
      <w:proofErr w:type="spellEnd"/>
      <w:r w:rsidRPr="007A2B23">
        <w:rPr>
          <w:rFonts w:eastAsia="SimSun"/>
          <w:color w:val="auto"/>
          <w:lang w:val="uk-UA" w:eastAsia="zh-CN"/>
        </w:rPr>
        <w:t xml:space="preserve"> власника не застосовано обмежувальні заходи у вигляді санкцій Європейського Союзу;</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інформацію в довільній формі, в якій </w:t>
      </w:r>
      <w:r w:rsidR="00FD7304">
        <w:rPr>
          <w:rFonts w:eastAsia="SimSun"/>
          <w:color w:val="auto"/>
          <w:lang w:val="uk-UA" w:eastAsia="zh-CN"/>
        </w:rPr>
        <w:t>постачальник</w:t>
      </w:r>
      <w:r w:rsidRPr="007A2B23">
        <w:rPr>
          <w:rFonts w:eastAsia="SimSun"/>
          <w:color w:val="auto"/>
          <w:lang w:val="uk-UA" w:eastAsia="zh-CN"/>
        </w:rPr>
        <w:t xml:space="preserve"> зазначає відповідність походження товарів з прийнятних країн, або сертифікат про країну походження товару, або засвідчену декларацію про походження товару, або декларації про походження товару, або сертифікат про регіональне найменування товару;</w:t>
      </w:r>
    </w:p>
    <w:p w:rsidR="00FD7304" w:rsidRDefault="00FD7304" w:rsidP="007A2B23">
      <w:pPr>
        <w:spacing w:after="0" w:line="240" w:lineRule="auto"/>
        <w:ind w:firstLineChars="200" w:firstLine="480"/>
        <w:jc w:val="both"/>
        <w:rPr>
          <w:rFonts w:eastAsia="SimSun"/>
          <w:color w:val="auto"/>
          <w:lang w:val="uk-UA" w:eastAsia="zh-CN"/>
        </w:rPr>
      </w:pPr>
      <w:r>
        <w:rPr>
          <w:rFonts w:eastAsia="SimSun"/>
          <w:color w:val="auto"/>
          <w:lang w:val="uk-UA" w:eastAsia="zh-CN"/>
        </w:rPr>
        <w:t>- згідно ст. 16 Рамк</w:t>
      </w:r>
      <w:r w:rsidR="007A2B23" w:rsidRPr="007A2B23">
        <w:rPr>
          <w:rFonts w:eastAsia="SimSun"/>
          <w:color w:val="auto"/>
          <w:lang w:val="uk-UA" w:eastAsia="zh-CN"/>
        </w:rPr>
        <w:t xml:space="preserve">ової угоди в рамках здійснення закупівлі необхідно забезпечити візуалізацію інформації про </w:t>
      </w:r>
      <w:proofErr w:type="spellStart"/>
      <w:r w:rsidR="007A2B23" w:rsidRPr="007A2B23">
        <w:rPr>
          <w:rFonts w:eastAsia="SimSun"/>
          <w:color w:val="auto"/>
          <w:lang w:val="uk-UA" w:eastAsia="zh-CN"/>
        </w:rPr>
        <w:t>співфінансування</w:t>
      </w:r>
      <w:proofErr w:type="spellEnd"/>
      <w:r w:rsidR="007A2B23" w:rsidRPr="007A2B23">
        <w:rPr>
          <w:rFonts w:eastAsia="SimSun"/>
          <w:color w:val="auto"/>
          <w:lang w:val="uk-UA" w:eastAsia="zh-CN"/>
        </w:rPr>
        <w:t xml:space="preserve"> ЄС н</w:t>
      </w:r>
      <w:r>
        <w:rPr>
          <w:rFonts w:eastAsia="SimSun"/>
          <w:color w:val="auto"/>
          <w:lang w:val="uk-UA" w:eastAsia="zh-CN"/>
        </w:rPr>
        <w:t>а обладнанні, яке буде придбано;</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довідку у довільній формі, яка повинна містити інформацію щодо </w:t>
      </w:r>
      <w:r w:rsidR="00FD7304">
        <w:rPr>
          <w:rFonts w:eastAsia="SimSun"/>
          <w:color w:val="auto"/>
          <w:lang w:val="uk-UA" w:eastAsia="zh-CN"/>
        </w:rPr>
        <w:t>постачальника</w:t>
      </w:r>
      <w:r w:rsidRPr="007A2B23">
        <w:rPr>
          <w:rFonts w:eastAsia="SimSun"/>
          <w:color w:val="auto"/>
          <w:lang w:val="uk-UA" w:eastAsia="zh-CN"/>
        </w:rPr>
        <w:t xml:space="preserve"> про:</w:t>
      </w:r>
    </w:p>
    <w:p w:rsidR="007A2B23" w:rsidRPr="007A2B23" w:rsidRDefault="007A2B23" w:rsidP="007A2B23">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 xml:space="preserve">– </w:t>
      </w:r>
      <w:r w:rsidRPr="007A2B23">
        <w:rPr>
          <w:rFonts w:eastAsia="SimSun"/>
          <w:color w:val="auto"/>
          <w:lang w:val="uk-UA" w:eastAsia="zh-CN"/>
        </w:rPr>
        <w:t>найменування та ідентифікаційний код в Єдиному державному реєстрі юридичних осіб, фізичних осіб - підприємців та громадських формувань (для учасника - юридичної особи) або прізвище,ім’я, по батькові (за наявності) (для учасника - фізичної особи, у т.ч. фізичної особи-підприємця) українською мовою і транслітерацією;</w:t>
      </w:r>
    </w:p>
    <w:p w:rsidR="00FD7304" w:rsidRDefault="007A2B23" w:rsidP="00FD7304">
      <w:pPr>
        <w:spacing w:after="0" w:line="240" w:lineRule="auto"/>
        <w:ind w:firstLineChars="200" w:firstLine="480"/>
        <w:jc w:val="both"/>
        <w:rPr>
          <w:rFonts w:eastAsia="SimSun"/>
          <w:color w:val="auto"/>
          <w:lang w:val="uk-UA" w:eastAsia="zh-CN"/>
        </w:rPr>
      </w:pPr>
      <w:r w:rsidRPr="007A2B23">
        <w:rPr>
          <w:rFonts w:ascii="Segoe UI" w:eastAsia="SimSun" w:hAnsi="Segoe UI" w:cs="Segoe UI"/>
          <w:color w:val="auto"/>
          <w:lang w:val="uk-UA" w:eastAsia="zh-CN"/>
        </w:rPr>
        <w:t>–</w:t>
      </w:r>
      <w:r w:rsidRPr="007A2B23">
        <w:rPr>
          <w:rFonts w:eastAsia="SimSun"/>
          <w:color w:val="auto"/>
          <w:lang w:val="uk-UA" w:eastAsia="zh-CN"/>
        </w:rPr>
        <w:t xml:space="preserve"> прізвище, ім’я, по батькові (за наявності) та дату народження кінцевого </w:t>
      </w:r>
      <w:proofErr w:type="spellStart"/>
      <w:r w:rsidRPr="007A2B23">
        <w:rPr>
          <w:rFonts w:eastAsia="SimSun"/>
          <w:color w:val="auto"/>
          <w:lang w:val="uk-UA" w:eastAsia="zh-CN"/>
        </w:rPr>
        <w:t>бенефіціарного</w:t>
      </w:r>
      <w:proofErr w:type="spellEnd"/>
      <w:r w:rsidRPr="007A2B23">
        <w:rPr>
          <w:rFonts w:eastAsia="SimSun"/>
          <w:color w:val="auto"/>
          <w:lang w:val="uk-UA" w:eastAsia="zh-CN"/>
        </w:rPr>
        <w:t xml:space="preserve"> власника </w:t>
      </w:r>
      <w:r w:rsidR="00FD7304">
        <w:rPr>
          <w:rFonts w:eastAsia="SimSun"/>
          <w:color w:val="auto"/>
          <w:lang w:val="uk-UA" w:eastAsia="zh-CN"/>
        </w:rPr>
        <w:t>постачальника</w:t>
      </w:r>
      <w:r w:rsidRPr="007A2B23">
        <w:rPr>
          <w:rFonts w:eastAsia="SimSun"/>
          <w:color w:val="auto"/>
          <w:lang w:val="uk-UA" w:eastAsia="zh-CN"/>
        </w:rPr>
        <w:t xml:space="preserve"> українською мовою і транслітерацією.</w:t>
      </w:r>
    </w:p>
    <w:p w:rsidR="00FE59BB" w:rsidRDefault="00FE59BB" w:rsidP="00FD7304">
      <w:pPr>
        <w:spacing w:after="0" w:line="240" w:lineRule="auto"/>
        <w:ind w:firstLineChars="236" w:firstLine="566"/>
        <w:jc w:val="both"/>
        <w:rPr>
          <w:rFonts w:eastAsia="Times New Roman"/>
          <w:kern w:val="3"/>
          <w:lang w:val="uk-UA" w:eastAsia="uk-UA" w:bidi="hi-IN"/>
        </w:rPr>
      </w:pPr>
    </w:p>
    <w:p w:rsidR="007A2B23" w:rsidRDefault="007A2B23" w:rsidP="00FD7304">
      <w:pPr>
        <w:spacing w:after="0" w:line="240" w:lineRule="auto"/>
        <w:ind w:firstLineChars="236" w:firstLine="566"/>
        <w:jc w:val="both"/>
        <w:rPr>
          <w:rFonts w:eastAsia="Times New Roman"/>
          <w:kern w:val="3"/>
          <w:lang w:val="uk-UA" w:eastAsia="uk-UA" w:bidi="hi-IN"/>
        </w:rPr>
      </w:pPr>
      <w:r w:rsidRPr="007A2B23">
        <w:rPr>
          <w:rFonts w:eastAsia="Times New Roman"/>
          <w:kern w:val="3"/>
          <w:lang w:val="uk-UA" w:eastAsia="uk-UA" w:bidi="hi-IN"/>
        </w:rPr>
        <w:t xml:space="preserve">У разі якщо товар не відповідає технічним вимогам замовника, відсутні вище вказані документи, що підтверджують якість товару або </w:t>
      </w:r>
      <w:r w:rsidR="00FD7304">
        <w:rPr>
          <w:rFonts w:eastAsia="Times New Roman"/>
          <w:kern w:val="3"/>
          <w:lang w:val="uk-UA" w:eastAsia="uk-UA" w:bidi="hi-IN"/>
        </w:rPr>
        <w:t>Постачальник</w:t>
      </w:r>
      <w:r w:rsidRPr="007A2B23">
        <w:rPr>
          <w:rFonts w:eastAsia="Times New Roman"/>
          <w:kern w:val="3"/>
          <w:lang w:val="uk-UA" w:eastAsia="uk-UA" w:bidi="hi-IN"/>
        </w:rPr>
        <w:t xml:space="preserve"> не в змозі виконати умови постачання, які визначені замовником, пропозиція відхиляється.</w:t>
      </w:r>
    </w:p>
    <w:p w:rsidR="00A7380C" w:rsidRPr="007A2B23" w:rsidRDefault="00A7380C" w:rsidP="00FD7304">
      <w:pPr>
        <w:spacing w:after="0" w:line="240" w:lineRule="auto"/>
        <w:ind w:firstLineChars="236" w:firstLine="566"/>
        <w:jc w:val="both"/>
        <w:rPr>
          <w:rFonts w:eastAsia="SimSun"/>
          <w:color w:val="auto"/>
          <w:lang w:val="uk-UA" w:eastAsia="zh-CN"/>
        </w:rPr>
      </w:pPr>
    </w:p>
    <w:p w:rsidR="007A2B23" w:rsidRPr="007A2B23" w:rsidRDefault="007A2B23" w:rsidP="00FD7304">
      <w:pPr>
        <w:spacing w:after="0"/>
        <w:jc w:val="both"/>
        <w:rPr>
          <w:rFonts w:eastAsia="Times New Roman"/>
          <w:b/>
          <w:color w:val="auto"/>
          <w:lang w:val="uk-UA"/>
        </w:rPr>
      </w:pPr>
      <w:r w:rsidRPr="007A2B23">
        <w:rPr>
          <w:rFonts w:eastAsia="Times New Roman"/>
          <w:b/>
          <w:color w:val="auto"/>
          <w:lang w:val="uk-UA"/>
        </w:rPr>
        <w:t xml:space="preserve">Кожен товар має містити емблему Європейського  Союзу, яка розміщується на видному місці, та текст: </w:t>
      </w:r>
      <w:r w:rsidRPr="007A2B23">
        <w:rPr>
          <w:rFonts w:eastAsia="Times New Roman"/>
          <w:b/>
          <w:i/>
          <w:iCs/>
          <w:color w:val="auto"/>
          <w:lang w:val="uk-UA"/>
        </w:rPr>
        <w:t xml:space="preserve">“Цей крок </w:t>
      </w:r>
      <w:proofErr w:type="spellStart"/>
      <w:r w:rsidRPr="007A2B23">
        <w:rPr>
          <w:rFonts w:eastAsia="Times New Roman"/>
          <w:b/>
          <w:i/>
          <w:iCs/>
          <w:color w:val="auto"/>
          <w:lang w:val="uk-UA"/>
        </w:rPr>
        <w:t>співфінансується</w:t>
      </w:r>
      <w:proofErr w:type="spellEnd"/>
      <w:r w:rsidRPr="007A2B23">
        <w:rPr>
          <w:rFonts w:eastAsia="Times New Roman"/>
          <w:b/>
          <w:i/>
          <w:iCs/>
          <w:color w:val="auto"/>
          <w:lang w:val="uk-UA"/>
        </w:rPr>
        <w:t xml:space="preserve"> Європейським Союзом — </w:t>
      </w:r>
      <w:proofErr w:type="spellStart"/>
      <w:r w:rsidRPr="007A2B23">
        <w:rPr>
          <w:rFonts w:eastAsia="Times New Roman"/>
          <w:b/>
          <w:i/>
          <w:iCs/>
          <w:color w:val="auto"/>
          <w:lang w:val="uk-UA"/>
        </w:rPr>
        <w:t>Ukraine</w:t>
      </w:r>
      <w:proofErr w:type="spellEnd"/>
      <w:r w:rsidRPr="007A2B23">
        <w:rPr>
          <w:rFonts w:eastAsia="Times New Roman"/>
          <w:b/>
          <w:i/>
          <w:iCs/>
          <w:color w:val="auto"/>
          <w:lang w:val="uk-UA"/>
        </w:rPr>
        <w:t xml:space="preserve"> </w:t>
      </w:r>
      <w:proofErr w:type="spellStart"/>
      <w:r w:rsidRPr="007A2B23">
        <w:rPr>
          <w:rFonts w:eastAsia="Times New Roman"/>
          <w:b/>
          <w:i/>
          <w:iCs/>
          <w:color w:val="auto"/>
          <w:lang w:val="uk-UA"/>
        </w:rPr>
        <w:t>Facility</w:t>
      </w:r>
      <w:proofErr w:type="spellEnd"/>
      <w:r w:rsidRPr="007A2B23">
        <w:rPr>
          <w:rFonts w:eastAsia="Times New Roman"/>
          <w:b/>
          <w:i/>
          <w:iCs/>
          <w:color w:val="auto"/>
          <w:lang w:val="uk-UA"/>
        </w:rPr>
        <w:t>”. Макет додатково узгоджується з замовником.</w:t>
      </w:r>
    </w:p>
    <w:p w:rsidR="007A2B23" w:rsidRDefault="007A2B23" w:rsidP="007A2B23">
      <w:pPr>
        <w:jc w:val="center"/>
        <w:rPr>
          <w:rFonts w:eastAsia="Times New Roman"/>
          <w:b/>
          <w:color w:val="auto"/>
          <w:sz w:val="22"/>
          <w:szCs w:val="22"/>
          <w:lang w:val="uk-UA"/>
        </w:rPr>
      </w:pPr>
    </w:p>
    <w:p w:rsidR="00FD7304" w:rsidRDefault="00FD7304" w:rsidP="007A2B23">
      <w:pPr>
        <w:jc w:val="center"/>
        <w:rPr>
          <w:rFonts w:eastAsia="Times New Roman"/>
          <w:b/>
          <w:color w:val="auto"/>
          <w:sz w:val="22"/>
          <w:szCs w:val="22"/>
          <w:lang w:val="uk-UA"/>
        </w:rPr>
      </w:pPr>
    </w:p>
    <w:p w:rsidR="00FD7304" w:rsidRPr="007A2B23" w:rsidRDefault="00FD7304" w:rsidP="007A2B23">
      <w:pPr>
        <w:jc w:val="center"/>
        <w:rPr>
          <w:rFonts w:eastAsia="Times New Roman"/>
          <w:b/>
          <w:color w:val="auto"/>
          <w:sz w:val="22"/>
          <w:szCs w:val="22"/>
          <w:lang w:val="uk-UA"/>
        </w:rPr>
      </w:pPr>
    </w:p>
    <w:p w:rsidR="002A6499" w:rsidRPr="001C628E" w:rsidRDefault="002A6499" w:rsidP="002A6499">
      <w:pPr>
        <w:spacing w:after="0"/>
        <w:rPr>
          <w:b/>
          <w:bCs/>
          <w:color w:val="auto"/>
          <w:lang w:val="uk-UA"/>
        </w:rPr>
      </w:pPr>
      <w:r w:rsidRPr="00882FF3">
        <w:rPr>
          <w:b/>
          <w:bCs/>
          <w:color w:val="auto"/>
          <w:lang w:val="uk-UA"/>
        </w:rPr>
        <w:t xml:space="preserve">Головний спеціаліст відділу планування, </w:t>
      </w:r>
    </w:p>
    <w:p w:rsidR="003406B3" w:rsidRPr="00882FF3" w:rsidRDefault="002A6499" w:rsidP="002A6499">
      <w:pPr>
        <w:spacing w:after="0"/>
        <w:rPr>
          <w:lang w:val="uk-UA"/>
        </w:rPr>
      </w:pPr>
      <w:r w:rsidRPr="00882FF3">
        <w:rPr>
          <w:b/>
          <w:bCs/>
          <w:color w:val="auto"/>
          <w:lang w:val="uk-UA"/>
        </w:rPr>
        <w:t>економічного розвитку та інвестицій</w:t>
      </w:r>
      <w:r w:rsidR="003406B3" w:rsidRPr="00882FF3">
        <w:rPr>
          <w:color w:val="auto"/>
          <w:lang w:val="uk-UA"/>
        </w:rPr>
        <w:t xml:space="preserve"> </w:t>
      </w:r>
      <w:r w:rsidR="003406B3" w:rsidRPr="00882FF3">
        <w:rPr>
          <w:color w:val="auto"/>
          <w:lang w:val="uk-UA"/>
        </w:rPr>
        <w:tab/>
      </w:r>
      <w:r w:rsidR="0056669B" w:rsidRPr="00882FF3">
        <w:rPr>
          <w:color w:val="auto"/>
          <w:lang w:val="uk-UA"/>
        </w:rPr>
        <w:t xml:space="preserve">         </w:t>
      </w:r>
      <w:r w:rsidR="003406B3" w:rsidRPr="00882FF3">
        <w:rPr>
          <w:color w:val="auto"/>
          <w:lang w:val="uk-UA"/>
        </w:rPr>
        <w:tab/>
      </w:r>
      <w:r w:rsidRPr="001C628E">
        <w:rPr>
          <w:color w:val="auto"/>
          <w:lang w:val="uk-UA"/>
        </w:rPr>
        <w:t xml:space="preserve">                          </w:t>
      </w:r>
      <w:r w:rsidR="003406B3" w:rsidRPr="00882FF3">
        <w:rPr>
          <w:color w:val="auto"/>
          <w:lang w:val="uk-UA"/>
        </w:rPr>
        <w:tab/>
      </w:r>
      <w:r w:rsidR="006F0EC8" w:rsidRPr="00882FF3">
        <w:rPr>
          <w:b/>
          <w:color w:val="auto"/>
          <w:lang w:val="uk-UA"/>
        </w:rPr>
        <w:t>Мар’яна ЖІНЧИН</w:t>
      </w:r>
    </w:p>
    <w:sectPr w:rsidR="003406B3" w:rsidRPr="00882FF3">
      <w:headerReference w:type="even" r:id="rId9"/>
      <w:footerReference w:type="even"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121" w:rsidRDefault="00230121">
      <w:pPr>
        <w:spacing w:after="0" w:line="240" w:lineRule="auto"/>
      </w:pPr>
      <w:r>
        <w:separator/>
      </w:r>
    </w:p>
  </w:endnote>
  <w:endnote w:type="continuationSeparator" w:id="0">
    <w:p w:rsidR="00230121" w:rsidRDefault="0023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ndale Sans UI">
    <w:altName w:val="Times New Roman"/>
    <w:charset w:val="CC"/>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1049606571"/>
      <w:docPartObj>
        <w:docPartGallery w:val="Page Numbers (Bottom of Page)"/>
        <w:docPartUnique/>
      </w:docPartObj>
    </w:sdtPr>
    <w:sdtEndPr>
      <w:rPr>
        <w:rStyle w:val="ac"/>
      </w:rPr>
    </w:sdtEndPr>
    <w:sdtContent>
      <w:p w:rsidR="00A7380C" w:rsidRDefault="00A7380C" w:rsidP="00A7380C">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A7380C" w:rsidRDefault="00A7380C">
    <w:pPr>
      <w:pStyle w:val="aa"/>
    </w:pPr>
  </w:p>
  <w:p w:rsidR="00A7380C" w:rsidRDefault="00A738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0C" w:rsidRDefault="00A7380C">
    <w:pPr>
      <w:pStyle w:val="aa"/>
    </w:pPr>
  </w:p>
  <w:p w:rsidR="00A7380C" w:rsidRDefault="00A738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121" w:rsidRDefault="00230121">
      <w:pPr>
        <w:spacing w:after="0" w:line="240" w:lineRule="auto"/>
      </w:pPr>
      <w:r>
        <w:separator/>
      </w:r>
    </w:p>
  </w:footnote>
  <w:footnote w:type="continuationSeparator" w:id="0">
    <w:p w:rsidR="00230121" w:rsidRDefault="00230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0C" w:rsidRDefault="00A7380C">
    <w:pPr>
      <w:pStyle w:val="a8"/>
    </w:pPr>
  </w:p>
  <w:p w:rsidR="00A7380C" w:rsidRDefault="00A738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0C" w:rsidRDefault="00A7380C">
    <w:pPr>
      <w:pStyle w:val="a8"/>
    </w:pPr>
  </w:p>
  <w:p w:rsidR="00A7380C" w:rsidRDefault="00A738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D1E6F"/>
    <w:multiLevelType w:val="singleLevel"/>
    <w:tmpl w:val="94BD1E6F"/>
    <w:lvl w:ilvl="0">
      <w:start w:val="1"/>
      <w:numFmt w:val="decimal"/>
      <w:lvlText w:val="%1."/>
      <w:lvlJc w:val="left"/>
      <w:pPr>
        <w:tabs>
          <w:tab w:val="left" w:pos="425"/>
        </w:tabs>
        <w:ind w:left="425" w:hanging="425"/>
      </w:pPr>
      <w:rPr>
        <w:rFonts w:hint="default"/>
      </w:rPr>
    </w:lvl>
  </w:abstractNum>
  <w:abstractNum w:abstractNumId="1">
    <w:nsid w:val="9ADAB609"/>
    <w:multiLevelType w:val="singleLevel"/>
    <w:tmpl w:val="9ADAB609"/>
    <w:lvl w:ilvl="0">
      <w:start w:val="1"/>
      <w:numFmt w:val="decimal"/>
      <w:lvlText w:val="%1."/>
      <w:lvlJc w:val="left"/>
      <w:pPr>
        <w:tabs>
          <w:tab w:val="left" w:pos="425"/>
        </w:tabs>
        <w:ind w:left="425" w:hanging="425"/>
      </w:pPr>
      <w:rPr>
        <w:rFonts w:hint="default"/>
      </w:rPr>
    </w:lvl>
  </w:abstractNum>
  <w:abstractNum w:abstractNumId="2">
    <w:nsid w:val="A758F978"/>
    <w:multiLevelType w:val="singleLevel"/>
    <w:tmpl w:val="A758F978"/>
    <w:lvl w:ilvl="0">
      <w:start w:val="1"/>
      <w:numFmt w:val="decimal"/>
      <w:lvlText w:val="%1."/>
      <w:lvlJc w:val="left"/>
      <w:pPr>
        <w:tabs>
          <w:tab w:val="left" w:pos="425"/>
        </w:tabs>
        <w:ind w:left="425" w:hanging="425"/>
      </w:pPr>
      <w:rPr>
        <w:rFonts w:hint="default"/>
      </w:rPr>
    </w:lvl>
  </w:abstractNum>
  <w:abstractNum w:abstractNumId="3">
    <w:nsid w:val="B0E526C1"/>
    <w:multiLevelType w:val="singleLevel"/>
    <w:tmpl w:val="B0E526C1"/>
    <w:lvl w:ilvl="0">
      <w:start w:val="1"/>
      <w:numFmt w:val="decimal"/>
      <w:lvlText w:val="%1."/>
      <w:lvlJc w:val="left"/>
      <w:pPr>
        <w:tabs>
          <w:tab w:val="left" w:pos="425"/>
        </w:tabs>
        <w:ind w:left="425" w:hanging="425"/>
      </w:pPr>
      <w:rPr>
        <w:rFonts w:hint="default"/>
      </w:rPr>
    </w:lvl>
  </w:abstractNum>
  <w:abstractNum w:abstractNumId="4">
    <w:nsid w:val="B10BE4F6"/>
    <w:multiLevelType w:val="singleLevel"/>
    <w:tmpl w:val="B10BE4F6"/>
    <w:lvl w:ilvl="0">
      <w:start w:val="1"/>
      <w:numFmt w:val="decimal"/>
      <w:lvlText w:val="%1."/>
      <w:lvlJc w:val="left"/>
      <w:pPr>
        <w:tabs>
          <w:tab w:val="left" w:pos="425"/>
        </w:tabs>
        <w:ind w:left="425" w:hanging="425"/>
      </w:pPr>
      <w:rPr>
        <w:rFonts w:hint="default"/>
      </w:rPr>
    </w:lvl>
  </w:abstractNum>
  <w:abstractNum w:abstractNumId="5">
    <w:nsid w:val="B64D7FB1"/>
    <w:multiLevelType w:val="singleLevel"/>
    <w:tmpl w:val="B64D7FB1"/>
    <w:lvl w:ilvl="0">
      <w:start w:val="1"/>
      <w:numFmt w:val="decimal"/>
      <w:lvlText w:val="%1."/>
      <w:lvlJc w:val="left"/>
      <w:pPr>
        <w:tabs>
          <w:tab w:val="left" w:pos="425"/>
        </w:tabs>
        <w:ind w:left="425" w:hanging="425"/>
      </w:pPr>
      <w:rPr>
        <w:rFonts w:hint="default"/>
      </w:rPr>
    </w:lvl>
  </w:abstractNum>
  <w:abstractNum w:abstractNumId="6">
    <w:nsid w:val="C5A38F69"/>
    <w:multiLevelType w:val="singleLevel"/>
    <w:tmpl w:val="C5A38F69"/>
    <w:lvl w:ilvl="0">
      <w:start w:val="1"/>
      <w:numFmt w:val="decimal"/>
      <w:lvlText w:val="%1."/>
      <w:lvlJc w:val="left"/>
      <w:pPr>
        <w:tabs>
          <w:tab w:val="left" w:pos="425"/>
        </w:tabs>
        <w:ind w:left="425" w:hanging="425"/>
      </w:pPr>
      <w:rPr>
        <w:rFonts w:hint="default"/>
      </w:rPr>
    </w:lvl>
  </w:abstractNum>
  <w:abstractNum w:abstractNumId="7">
    <w:nsid w:val="C69AC81C"/>
    <w:multiLevelType w:val="singleLevel"/>
    <w:tmpl w:val="C69AC81C"/>
    <w:lvl w:ilvl="0">
      <w:start w:val="1"/>
      <w:numFmt w:val="decimal"/>
      <w:lvlText w:val="%1."/>
      <w:lvlJc w:val="left"/>
      <w:pPr>
        <w:tabs>
          <w:tab w:val="left" w:pos="425"/>
        </w:tabs>
        <w:ind w:left="425" w:hanging="425"/>
      </w:pPr>
      <w:rPr>
        <w:rFonts w:hint="default"/>
      </w:rPr>
    </w:lvl>
  </w:abstractNum>
  <w:abstractNum w:abstractNumId="8">
    <w:nsid w:val="C8F06442"/>
    <w:multiLevelType w:val="singleLevel"/>
    <w:tmpl w:val="C8F06442"/>
    <w:lvl w:ilvl="0">
      <w:start w:val="1"/>
      <w:numFmt w:val="decimal"/>
      <w:lvlText w:val="%1."/>
      <w:lvlJc w:val="left"/>
      <w:pPr>
        <w:tabs>
          <w:tab w:val="left" w:pos="425"/>
        </w:tabs>
        <w:ind w:left="425" w:hanging="425"/>
      </w:pPr>
      <w:rPr>
        <w:rFonts w:hint="default"/>
      </w:rPr>
    </w:lvl>
  </w:abstractNum>
  <w:abstractNum w:abstractNumId="9">
    <w:nsid w:val="CA82922D"/>
    <w:multiLevelType w:val="singleLevel"/>
    <w:tmpl w:val="CA82922D"/>
    <w:lvl w:ilvl="0">
      <w:start w:val="1"/>
      <w:numFmt w:val="decimal"/>
      <w:lvlText w:val="%1."/>
      <w:lvlJc w:val="left"/>
      <w:pPr>
        <w:tabs>
          <w:tab w:val="left" w:pos="425"/>
        </w:tabs>
        <w:ind w:left="425" w:hanging="425"/>
      </w:pPr>
      <w:rPr>
        <w:rFonts w:hint="default"/>
      </w:rPr>
    </w:lvl>
  </w:abstractNum>
  <w:abstractNum w:abstractNumId="10">
    <w:nsid w:val="D91F966F"/>
    <w:multiLevelType w:val="singleLevel"/>
    <w:tmpl w:val="D91F966F"/>
    <w:lvl w:ilvl="0">
      <w:start w:val="1"/>
      <w:numFmt w:val="decimal"/>
      <w:lvlText w:val="%1."/>
      <w:lvlJc w:val="left"/>
      <w:pPr>
        <w:tabs>
          <w:tab w:val="left" w:pos="425"/>
        </w:tabs>
        <w:ind w:left="425" w:hanging="425"/>
      </w:pPr>
      <w:rPr>
        <w:rFonts w:hint="default"/>
        <w:b w:val="0"/>
        <w:bCs w:val="0"/>
      </w:rPr>
    </w:lvl>
  </w:abstractNum>
  <w:abstractNum w:abstractNumId="11">
    <w:nsid w:val="E988C30E"/>
    <w:multiLevelType w:val="singleLevel"/>
    <w:tmpl w:val="E988C30E"/>
    <w:lvl w:ilvl="0">
      <w:start w:val="1"/>
      <w:numFmt w:val="decimal"/>
      <w:lvlText w:val="%1."/>
      <w:lvlJc w:val="left"/>
      <w:pPr>
        <w:tabs>
          <w:tab w:val="left" w:pos="425"/>
        </w:tabs>
        <w:ind w:left="425" w:hanging="425"/>
      </w:pPr>
      <w:rPr>
        <w:rFonts w:hint="default"/>
      </w:rPr>
    </w:lvl>
  </w:abstractNum>
  <w:abstractNum w:abstractNumId="12">
    <w:nsid w:val="EE339787"/>
    <w:multiLevelType w:val="singleLevel"/>
    <w:tmpl w:val="EE339787"/>
    <w:lvl w:ilvl="0">
      <w:start w:val="1"/>
      <w:numFmt w:val="decimal"/>
      <w:lvlText w:val="%1."/>
      <w:lvlJc w:val="left"/>
      <w:pPr>
        <w:tabs>
          <w:tab w:val="left" w:pos="425"/>
        </w:tabs>
        <w:ind w:left="425" w:hanging="425"/>
      </w:pPr>
      <w:rPr>
        <w:rFonts w:hint="default"/>
        <w:b w:val="0"/>
        <w:bCs w:val="0"/>
      </w:rPr>
    </w:lvl>
  </w:abstractNum>
  <w:abstractNum w:abstractNumId="13">
    <w:nsid w:val="F695A07B"/>
    <w:multiLevelType w:val="singleLevel"/>
    <w:tmpl w:val="F695A07B"/>
    <w:lvl w:ilvl="0">
      <w:start w:val="1"/>
      <w:numFmt w:val="decimal"/>
      <w:lvlText w:val="%1."/>
      <w:lvlJc w:val="left"/>
      <w:pPr>
        <w:tabs>
          <w:tab w:val="left" w:pos="425"/>
        </w:tabs>
        <w:ind w:left="425" w:hanging="425"/>
      </w:pPr>
      <w:rPr>
        <w:rFonts w:hint="default"/>
      </w:rPr>
    </w:lvl>
  </w:abstractNum>
  <w:abstractNum w:abstractNumId="14">
    <w:nsid w:val="F8773C04"/>
    <w:multiLevelType w:val="singleLevel"/>
    <w:tmpl w:val="F8773C04"/>
    <w:lvl w:ilvl="0">
      <w:start w:val="1"/>
      <w:numFmt w:val="decimal"/>
      <w:lvlText w:val="%1."/>
      <w:lvlJc w:val="left"/>
      <w:pPr>
        <w:tabs>
          <w:tab w:val="left" w:pos="425"/>
        </w:tabs>
        <w:ind w:left="425" w:hanging="425"/>
      </w:pPr>
      <w:rPr>
        <w:rFonts w:hint="default"/>
      </w:rPr>
    </w:lvl>
  </w:abstractNum>
  <w:abstractNum w:abstractNumId="15">
    <w:nsid w:val="FD1CCC93"/>
    <w:multiLevelType w:val="singleLevel"/>
    <w:tmpl w:val="FD1CCC93"/>
    <w:lvl w:ilvl="0">
      <w:start w:val="1"/>
      <w:numFmt w:val="decimal"/>
      <w:lvlText w:val="%1."/>
      <w:lvlJc w:val="left"/>
      <w:pPr>
        <w:tabs>
          <w:tab w:val="left" w:pos="425"/>
        </w:tabs>
        <w:ind w:left="425" w:hanging="425"/>
      </w:pPr>
      <w:rPr>
        <w:rFonts w:hint="default"/>
      </w:rPr>
    </w:lvl>
  </w:abstractNum>
  <w:abstractNum w:abstractNumId="16">
    <w:nsid w:val="07C152FE"/>
    <w:multiLevelType w:val="singleLevel"/>
    <w:tmpl w:val="07C152FE"/>
    <w:lvl w:ilvl="0">
      <w:start w:val="1"/>
      <w:numFmt w:val="decimal"/>
      <w:lvlText w:val="%1."/>
      <w:lvlJc w:val="left"/>
      <w:pPr>
        <w:tabs>
          <w:tab w:val="left" w:pos="425"/>
        </w:tabs>
        <w:ind w:left="425" w:hanging="425"/>
      </w:pPr>
      <w:rPr>
        <w:rFonts w:hint="default"/>
      </w:rPr>
    </w:lvl>
  </w:abstractNum>
  <w:abstractNum w:abstractNumId="17">
    <w:nsid w:val="0C04BB7C"/>
    <w:multiLevelType w:val="singleLevel"/>
    <w:tmpl w:val="0C04BB7C"/>
    <w:lvl w:ilvl="0">
      <w:start w:val="1"/>
      <w:numFmt w:val="decimal"/>
      <w:lvlText w:val="%1."/>
      <w:lvlJc w:val="left"/>
      <w:pPr>
        <w:tabs>
          <w:tab w:val="left" w:pos="425"/>
        </w:tabs>
        <w:ind w:left="425" w:hanging="425"/>
      </w:pPr>
      <w:rPr>
        <w:rFonts w:hint="default"/>
      </w:rPr>
    </w:lvl>
  </w:abstractNum>
  <w:abstractNum w:abstractNumId="18">
    <w:nsid w:val="1019B7D0"/>
    <w:multiLevelType w:val="singleLevel"/>
    <w:tmpl w:val="1019B7D0"/>
    <w:lvl w:ilvl="0">
      <w:start w:val="1"/>
      <w:numFmt w:val="decimal"/>
      <w:lvlText w:val="%1."/>
      <w:lvlJc w:val="left"/>
      <w:pPr>
        <w:tabs>
          <w:tab w:val="left" w:pos="425"/>
        </w:tabs>
        <w:ind w:left="425" w:hanging="425"/>
      </w:pPr>
      <w:rPr>
        <w:rFonts w:hint="default"/>
      </w:rPr>
    </w:lvl>
  </w:abstractNum>
  <w:abstractNum w:abstractNumId="19">
    <w:nsid w:val="169D42F0"/>
    <w:multiLevelType w:val="singleLevel"/>
    <w:tmpl w:val="169D42F0"/>
    <w:lvl w:ilvl="0">
      <w:start w:val="1"/>
      <w:numFmt w:val="decimal"/>
      <w:lvlText w:val="%1."/>
      <w:lvlJc w:val="left"/>
      <w:pPr>
        <w:tabs>
          <w:tab w:val="left" w:pos="425"/>
        </w:tabs>
        <w:ind w:left="425" w:hanging="425"/>
      </w:pPr>
      <w:rPr>
        <w:rFonts w:hint="default"/>
        <w:b w:val="0"/>
        <w:bCs w:val="0"/>
      </w:rPr>
    </w:lvl>
  </w:abstractNum>
  <w:abstractNum w:abstractNumId="20">
    <w:nsid w:val="309D23ED"/>
    <w:multiLevelType w:val="multilevel"/>
    <w:tmpl w:val="C8E0B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7225914"/>
    <w:multiLevelType w:val="multilevel"/>
    <w:tmpl w:val="29F29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8E4AA19"/>
    <w:multiLevelType w:val="singleLevel"/>
    <w:tmpl w:val="38E4AA19"/>
    <w:lvl w:ilvl="0">
      <w:start w:val="1"/>
      <w:numFmt w:val="decimal"/>
      <w:lvlText w:val="%1."/>
      <w:lvlJc w:val="left"/>
      <w:pPr>
        <w:tabs>
          <w:tab w:val="left" w:pos="425"/>
        </w:tabs>
        <w:ind w:left="425" w:hanging="425"/>
      </w:pPr>
      <w:rPr>
        <w:rFonts w:hint="default"/>
      </w:rPr>
    </w:lvl>
  </w:abstractNum>
  <w:abstractNum w:abstractNumId="23">
    <w:nsid w:val="48687EBF"/>
    <w:multiLevelType w:val="singleLevel"/>
    <w:tmpl w:val="48687EBF"/>
    <w:lvl w:ilvl="0">
      <w:start w:val="1"/>
      <w:numFmt w:val="decimal"/>
      <w:lvlText w:val="%1."/>
      <w:lvlJc w:val="left"/>
      <w:pPr>
        <w:tabs>
          <w:tab w:val="left" w:pos="425"/>
        </w:tabs>
        <w:ind w:left="425" w:hanging="425"/>
      </w:pPr>
      <w:rPr>
        <w:rFonts w:hint="default"/>
      </w:rPr>
    </w:lvl>
  </w:abstractNum>
  <w:abstractNum w:abstractNumId="24">
    <w:nsid w:val="4BA07720"/>
    <w:multiLevelType w:val="multilevel"/>
    <w:tmpl w:val="B8762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C021390"/>
    <w:multiLevelType w:val="singleLevel"/>
    <w:tmpl w:val="6C021390"/>
    <w:lvl w:ilvl="0">
      <w:start w:val="1"/>
      <w:numFmt w:val="decimal"/>
      <w:lvlText w:val="%1."/>
      <w:lvlJc w:val="left"/>
      <w:pPr>
        <w:tabs>
          <w:tab w:val="left" w:pos="425"/>
        </w:tabs>
        <w:ind w:left="425" w:hanging="425"/>
      </w:pPr>
      <w:rPr>
        <w:rFonts w:hint="default"/>
      </w:rPr>
    </w:lvl>
  </w:abstractNum>
  <w:abstractNum w:abstractNumId="26">
    <w:nsid w:val="7048D42E"/>
    <w:multiLevelType w:val="singleLevel"/>
    <w:tmpl w:val="7048D42E"/>
    <w:lvl w:ilvl="0">
      <w:start w:val="1"/>
      <w:numFmt w:val="decimal"/>
      <w:lvlText w:val="%1."/>
      <w:lvlJc w:val="left"/>
      <w:pPr>
        <w:tabs>
          <w:tab w:val="left" w:pos="425"/>
        </w:tabs>
        <w:ind w:left="425" w:hanging="425"/>
      </w:pPr>
      <w:rPr>
        <w:rFonts w:hint="default"/>
      </w:rPr>
    </w:lvl>
  </w:abstractNum>
  <w:num w:numId="1">
    <w:abstractNumId w:val="21"/>
  </w:num>
  <w:num w:numId="2">
    <w:abstractNumId w:val="20"/>
  </w:num>
  <w:num w:numId="3">
    <w:abstractNumId w:val="24"/>
  </w:num>
  <w:num w:numId="4">
    <w:abstractNumId w:val="6"/>
  </w:num>
  <w:num w:numId="5">
    <w:abstractNumId w:val="23"/>
  </w:num>
  <w:num w:numId="6">
    <w:abstractNumId w:val="7"/>
  </w:num>
  <w:num w:numId="7">
    <w:abstractNumId w:val="3"/>
  </w:num>
  <w:num w:numId="8">
    <w:abstractNumId w:val="22"/>
  </w:num>
  <w:num w:numId="9">
    <w:abstractNumId w:val="2"/>
  </w:num>
  <w:num w:numId="10">
    <w:abstractNumId w:val="25"/>
  </w:num>
  <w:num w:numId="11">
    <w:abstractNumId w:val="17"/>
  </w:num>
  <w:num w:numId="12">
    <w:abstractNumId w:val="19"/>
  </w:num>
  <w:num w:numId="13">
    <w:abstractNumId w:val="10"/>
  </w:num>
  <w:num w:numId="14">
    <w:abstractNumId w:val="12"/>
  </w:num>
  <w:num w:numId="15">
    <w:abstractNumId w:val="4"/>
  </w:num>
  <w:num w:numId="16">
    <w:abstractNumId w:val="1"/>
  </w:num>
  <w:num w:numId="17">
    <w:abstractNumId w:val="8"/>
  </w:num>
  <w:num w:numId="18">
    <w:abstractNumId w:val="11"/>
  </w:num>
  <w:num w:numId="19">
    <w:abstractNumId w:val="5"/>
  </w:num>
  <w:num w:numId="20">
    <w:abstractNumId w:val="14"/>
  </w:num>
  <w:num w:numId="21">
    <w:abstractNumId w:val="13"/>
  </w:num>
  <w:num w:numId="22">
    <w:abstractNumId w:val="0"/>
  </w:num>
  <w:num w:numId="23">
    <w:abstractNumId w:val="16"/>
  </w:num>
  <w:num w:numId="24">
    <w:abstractNumId w:val="9"/>
  </w:num>
  <w:num w:numId="25">
    <w:abstractNumId w:val="26"/>
  </w:num>
  <w:num w:numId="26">
    <w:abstractNumId w:val="18"/>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4B"/>
    <w:rsid w:val="00032030"/>
    <w:rsid w:val="000563C2"/>
    <w:rsid w:val="0006144E"/>
    <w:rsid w:val="000742D9"/>
    <w:rsid w:val="000D3B91"/>
    <w:rsid w:val="00115087"/>
    <w:rsid w:val="0011611C"/>
    <w:rsid w:val="001271EA"/>
    <w:rsid w:val="00131AA5"/>
    <w:rsid w:val="0014252C"/>
    <w:rsid w:val="00145178"/>
    <w:rsid w:val="001655A5"/>
    <w:rsid w:val="00173767"/>
    <w:rsid w:val="0018127D"/>
    <w:rsid w:val="001B6BB3"/>
    <w:rsid w:val="001C628E"/>
    <w:rsid w:val="001C7A15"/>
    <w:rsid w:val="001D5E9F"/>
    <w:rsid w:val="001F3D54"/>
    <w:rsid w:val="002054DD"/>
    <w:rsid w:val="00230121"/>
    <w:rsid w:val="002536CD"/>
    <w:rsid w:val="002A6499"/>
    <w:rsid w:val="002B5F04"/>
    <w:rsid w:val="002C788F"/>
    <w:rsid w:val="002E48E6"/>
    <w:rsid w:val="003406B3"/>
    <w:rsid w:val="003625AE"/>
    <w:rsid w:val="00371776"/>
    <w:rsid w:val="00383B83"/>
    <w:rsid w:val="003A3C60"/>
    <w:rsid w:val="003A6891"/>
    <w:rsid w:val="003F5627"/>
    <w:rsid w:val="0040487B"/>
    <w:rsid w:val="00404893"/>
    <w:rsid w:val="00417478"/>
    <w:rsid w:val="0042041C"/>
    <w:rsid w:val="00495C60"/>
    <w:rsid w:val="0055545C"/>
    <w:rsid w:val="00563732"/>
    <w:rsid w:val="0056669B"/>
    <w:rsid w:val="005714A3"/>
    <w:rsid w:val="00611419"/>
    <w:rsid w:val="00623F16"/>
    <w:rsid w:val="00642084"/>
    <w:rsid w:val="00676EC0"/>
    <w:rsid w:val="006F0EC8"/>
    <w:rsid w:val="00715B8B"/>
    <w:rsid w:val="007571DB"/>
    <w:rsid w:val="0077412A"/>
    <w:rsid w:val="007938AA"/>
    <w:rsid w:val="007A2B23"/>
    <w:rsid w:val="008035AD"/>
    <w:rsid w:val="00811328"/>
    <w:rsid w:val="00882FF3"/>
    <w:rsid w:val="0088745F"/>
    <w:rsid w:val="0089003F"/>
    <w:rsid w:val="008C7659"/>
    <w:rsid w:val="00907E71"/>
    <w:rsid w:val="0093228E"/>
    <w:rsid w:val="00955801"/>
    <w:rsid w:val="009E1B33"/>
    <w:rsid w:val="00A04035"/>
    <w:rsid w:val="00A30576"/>
    <w:rsid w:val="00A31609"/>
    <w:rsid w:val="00A36D4B"/>
    <w:rsid w:val="00A40974"/>
    <w:rsid w:val="00A7380C"/>
    <w:rsid w:val="00A865E1"/>
    <w:rsid w:val="00AA0AD9"/>
    <w:rsid w:val="00AA49AB"/>
    <w:rsid w:val="00AB6F14"/>
    <w:rsid w:val="00AB76F0"/>
    <w:rsid w:val="00AC4A34"/>
    <w:rsid w:val="00AE171D"/>
    <w:rsid w:val="00B05137"/>
    <w:rsid w:val="00B30AB2"/>
    <w:rsid w:val="00B942EC"/>
    <w:rsid w:val="00BC3399"/>
    <w:rsid w:val="00BE41D5"/>
    <w:rsid w:val="00BF1C8F"/>
    <w:rsid w:val="00C15692"/>
    <w:rsid w:val="00C3150C"/>
    <w:rsid w:val="00C73BBB"/>
    <w:rsid w:val="00C76BE8"/>
    <w:rsid w:val="00CB475A"/>
    <w:rsid w:val="00CF54D1"/>
    <w:rsid w:val="00D160D2"/>
    <w:rsid w:val="00D21C8A"/>
    <w:rsid w:val="00D35C73"/>
    <w:rsid w:val="00DA05F1"/>
    <w:rsid w:val="00DA0C25"/>
    <w:rsid w:val="00DD5C66"/>
    <w:rsid w:val="00E4421A"/>
    <w:rsid w:val="00F1664C"/>
    <w:rsid w:val="00F228C6"/>
    <w:rsid w:val="00F52FD6"/>
    <w:rsid w:val="00F714EB"/>
    <w:rsid w:val="00FA7413"/>
    <w:rsid w:val="00FC3B7D"/>
    <w:rsid w:val="00FD7304"/>
    <w:rsid w:val="00FE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380C"/>
    <w:pPr>
      <w:keepNext/>
      <w:keepLines/>
      <w:spacing w:before="480" w:after="120"/>
      <w:outlineLvl w:val="0"/>
    </w:pPr>
    <w:rPr>
      <w:rFonts w:ascii="Calibri" w:eastAsia="Calibri" w:hAnsi="Calibri" w:cs="Calibri"/>
      <w:b/>
      <w:color w:val="auto"/>
      <w:sz w:val="48"/>
      <w:szCs w:val="48"/>
      <w:lang w:val="uk-UA"/>
    </w:rPr>
  </w:style>
  <w:style w:type="paragraph" w:styleId="2">
    <w:name w:val="heading 2"/>
    <w:basedOn w:val="a"/>
    <w:next w:val="a"/>
    <w:link w:val="20"/>
    <w:uiPriority w:val="9"/>
    <w:semiHidden/>
    <w:unhideWhenUsed/>
    <w:qFormat/>
    <w:rsid w:val="00A7380C"/>
    <w:pPr>
      <w:keepNext/>
      <w:keepLines/>
      <w:spacing w:before="360" w:after="80"/>
      <w:outlineLvl w:val="1"/>
    </w:pPr>
    <w:rPr>
      <w:rFonts w:ascii="Calibri" w:eastAsia="Calibri" w:hAnsi="Calibri" w:cs="Calibri"/>
      <w:b/>
      <w:color w:val="auto"/>
      <w:sz w:val="36"/>
      <w:szCs w:val="36"/>
      <w:lang w:val="uk-UA"/>
    </w:rPr>
  </w:style>
  <w:style w:type="paragraph" w:styleId="3">
    <w:name w:val="heading 3"/>
    <w:basedOn w:val="a"/>
    <w:next w:val="a"/>
    <w:link w:val="30"/>
    <w:uiPriority w:val="9"/>
    <w:semiHidden/>
    <w:unhideWhenUsed/>
    <w:qFormat/>
    <w:rsid w:val="00A7380C"/>
    <w:pPr>
      <w:keepNext/>
      <w:keepLines/>
      <w:spacing w:before="280" w:after="80"/>
      <w:outlineLvl w:val="2"/>
    </w:pPr>
    <w:rPr>
      <w:rFonts w:ascii="Calibri" w:eastAsia="Calibri" w:hAnsi="Calibri" w:cs="Calibri"/>
      <w:b/>
      <w:color w:val="auto"/>
      <w:sz w:val="28"/>
      <w:szCs w:val="28"/>
      <w:lang w:val="uk-UA"/>
    </w:rPr>
  </w:style>
  <w:style w:type="paragraph" w:styleId="4">
    <w:name w:val="heading 4"/>
    <w:basedOn w:val="a"/>
    <w:next w:val="a"/>
    <w:link w:val="40"/>
    <w:uiPriority w:val="9"/>
    <w:semiHidden/>
    <w:unhideWhenUsed/>
    <w:qFormat/>
    <w:rsid w:val="00A7380C"/>
    <w:pPr>
      <w:keepNext/>
      <w:keepLines/>
      <w:spacing w:before="240" w:after="40"/>
      <w:outlineLvl w:val="3"/>
    </w:pPr>
    <w:rPr>
      <w:rFonts w:ascii="Calibri" w:eastAsia="Calibri" w:hAnsi="Calibri" w:cs="Calibri"/>
      <w:b/>
      <w:color w:val="auto"/>
      <w:lang w:val="uk-UA"/>
    </w:rPr>
  </w:style>
  <w:style w:type="paragraph" w:styleId="5">
    <w:name w:val="heading 5"/>
    <w:basedOn w:val="a"/>
    <w:next w:val="a"/>
    <w:link w:val="50"/>
    <w:uiPriority w:val="9"/>
    <w:semiHidden/>
    <w:unhideWhenUsed/>
    <w:qFormat/>
    <w:rsid w:val="00A7380C"/>
    <w:pPr>
      <w:keepNext/>
      <w:keepLines/>
      <w:spacing w:before="220" w:after="40"/>
      <w:outlineLvl w:val="4"/>
    </w:pPr>
    <w:rPr>
      <w:rFonts w:ascii="Calibri" w:eastAsia="Calibri" w:hAnsi="Calibri" w:cs="Calibri"/>
      <w:b/>
      <w:color w:val="auto"/>
      <w:sz w:val="22"/>
      <w:szCs w:val="22"/>
      <w:lang w:val="uk-UA"/>
    </w:rPr>
  </w:style>
  <w:style w:type="paragraph" w:styleId="6">
    <w:name w:val="heading 6"/>
    <w:basedOn w:val="a"/>
    <w:next w:val="a"/>
    <w:link w:val="60"/>
    <w:uiPriority w:val="9"/>
    <w:semiHidden/>
    <w:unhideWhenUsed/>
    <w:qFormat/>
    <w:rsid w:val="00A7380C"/>
    <w:pPr>
      <w:keepNext/>
      <w:keepLines/>
      <w:spacing w:before="200" w:after="40"/>
      <w:outlineLvl w:val="5"/>
    </w:pPr>
    <w:rPr>
      <w:rFonts w:ascii="Calibri" w:eastAsia="Calibri" w:hAnsi="Calibri" w:cs="Calibri"/>
      <w:b/>
      <w:color w:val="auto"/>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aliases w:val="CA bullets,EBRD List,Chapter10,Список уровня 2,название табл/рис,заголовок 1.1,AC List 01"/>
    <w:basedOn w:val="a"/>
    <w:link w:val="a6"/>
    <w:uiPriority w:val="34"/>
    <w:qFormat/>
    <w:rsid w:val="000563C2"/>
    <w:pPr>
      <w:ind w:left="720"/>
      <w:contextualSpacing/>
    </w:pPr>
  </w:style>
  <w:style w:type="table" w:styleId="a7">
    <w:name w:val="Table Grid"/>
    <w:basedOn w:val="a1"/>
    <w:uiPriority w:val="39"/>
    <w:qFormat/>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A64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6499"/>
  </w:style>
  <w:style w:type="paragraph" w:styleId="aa">
    <w:name w:val="footer"/>
    <w:basedOn w:val="a"/>
    <w:link w:val="ab"/>
    <w:uiPriority w:val="99"/>
    <w:semiHidden/>
    <w:unhideWhenUsed/>
    <w:rsid w:val="002A649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A6499"/>
  </w:style>
  <w:style w:type="character" w:styleId="ac">
    <w:name w:val="page number"/>
    <w:uiPriority w:val="99"/>
    <w:rsid w:val="002A6499"/>
  </w:style>
  <w:style w:type="table" w:customStyle="1" w:styleId="11">
    <w:name w:val="Сетка таблицы1"/>
    <w:basedOn w:val="a1"/>
    <w:next w:val="a7"/>
    <w:uiPriority w:val="39"/>
    <w:qFormat/>
    <w:rsid w:val="007A2B23"/>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380C"/>
    <w:rPr>
      <w:rFonts w:ascii="Calibri" w:eastAsia="Calibri" w:hAnsi="Calibri" w:cs="Calibri"/>
      <w:b/>
      <w:color w:val="auto"/>
      <w:sz w:val="48"/>
      <w:szCs w:val="48"/>
      <w:lang w:val="uk-UA"/>
    </w:rPr>
  </w:style>
  <w:style w:type="character" w:customStyle="1" w:styleId="20">
    <w:name w:val="Заголовок 2 Знак"/>
    <w:basedOn w:val="a0"/>
    <w:link w:val="2"/>
    <w:uiPriority w:val="9"/>
    <w:semiHidden/>
    <w:rsid w:val="00A7380C"/>
    <w:rPr>
      <w:rFonts w:ascii="Calibri" w:eastAsia="Calibri" w:hAnsi="Calibri" w:cs="Calibri"/>
      <w:b/>
      <w:color w:val="auto"/>
      <w:sz w:val="36"/>
      <w:szCs w:val="36"/>
      <w:lang w:val="uk-UA"/>
    </w:rPr>
  </w:style>
  <w:style w:type="character" w:customStyle="1" w:styleId="30">
    <w:name w:val="Заголовок 3 Знак"/>
    <w:basedOn w:val="a0"/>
    <w:link w:val="3"/>
    <w:uiPriority w:val="9"/>
    <w:semiHidden/>
    <w:rsid w:val="00A7380C"/>
    <w:rPr>
      <w:rFonts w:ascii="Calibri" w:eastAsia="Calibri" w:hAnsi="Calibri" w:cs="Calibri"/>
      <w:b/>
      <w:color w:val="auto"/>
      <w:sz w:val="28"/>
      <w:szCs w:val="28"/>
      <w:lang w:val="uk-UA"/>
    </w:rPr>
  </w:style>
  <w:style w:type="character" w:customStyle="1" w:styleId="40">
    <w:name w:val="Заголовок 4 Знак"/>
    <w:basedOn w:val="a0"/>
    <w:link w:val="4"/>
    <w:uiPriority w:val="9"/>
    <w:semiHidden/>
    <w:rsid w:val="00A7380C"/>
    <w:rPr>
      <w:rFonts w:ascii="Calibri" w:eastAsia="Calibri" w:hAnsi="Calibri" w:cs="Calibri"/>
      <w:b/>
      <w:color w:val="auto"/>
      <w:lang w:val="uk-UA"/>
    </w:rPr>
  </w:style>
  <w:style w:type="character" w:customStyle="1" w:styleId="50">
    <w:name w:val="Заголовок 5 Знак"/>
    <w:basedOn w:val="a0"/>
    <w:link w:val="5"/>
    <w:uiPriority w:val="9"/>
    <w:semiHidden/>
    <w:rsid w:val="00A7380C"/>
    <w:rPr>
      <w:rFonts w:ascii="Calibri" w:eastAsia="Calibri" w:hAnsi="Calibri" w:cs="Calibri"/>
      <w:b/>
      <w:color w:val="auto"/>
      <w:sz w:val="22"/>
      <w:szCs w:val="22"/>
      <w:lang w:val="uk-UA"/>
    </w:rPr>
  </w:style>
  <w:style w:type="character" w:customStyle="1" w:styleId="60">
    <w:name w:val="Заголовок 6 Знак"/>
    <w:basedOn w:val="a0"/>
    <w:link w:val="6"/>
    <w:uiPriority w:val="9"/>
    <w:semiHidden/>
    <w:rsid w:val="00A7380C"/>
    <w:rPr>
      <w:rFonts w:ascii="Calibri" w:eastAsia="Calibri" w:hAnsi="Calibri" w:cs="Calibri"/>
      <w:b/>
      <w:color w:val="auto"/>
      <w:sz w:val="20"/>
      <w:szCs w:val="20"/>
      <w:lang w:val="uk-UA"/>
    </w:rPr>
  </w:style>
  <w:style w:type="numbering" w:customStyle="1" w:styleId="12">
    <w:name w:val="Нет списка1"/>
    <w:next w:val="a2"/>
    <w:uiPriority w:val="99"/>
    <w:semiHidden/>
    <w:unhideWhenUsed/>
    <w:rsid w:val="00A7380C"/>
  </w:style>
  <w:style w:type="table" w:customStyle="1" w:styleId="TableNormal">
    <w:name w:val="Table Normal"/>
    <w:rsid w:val="00A7380C"/>
    <w:rPr>
      <w:rFonts w:ascii="Calibri" w:eastAsia="Calibri" w:hAnsi="Calibri" w:cs="Calibri"/>
      <w:color w:val="auto"/>
      <w:sz w:val="22"/>
      <w:szCs w:val="22"/>
      <w:lang w:val="uk-UA" w:eastAsia="ru-RU"/>
    </w:rPr>
    <w:tblPr>
      <w:tblCellMar>
        <w:top w:w="0" w:type="dxa"/>
        <w:left w:w="0" w:type="dxa"/>
        <w:bottom w:w="0" w:type="dxa"/>
        <w:right w:w="0" w:type="dxa"/>
      </w:tblCellMar>
    </w:tblPr>
  </w:style>
  <w:style w:type="paragraph" w:styleId="ad">
    <w:name w:val="Title"/>
    <w:basedOn w:val="a"/>
    <w:next w:val="a"/>
    <w:link w:val="ae"/>
    <w:uiPriority w:val="10"/>
    <w:qFormat/>
    <w:rsid w:val="00A7380C"/>
    <w:pPr>
      <w:keepNext/>
      <w:keepLines/>
      <w:spacing w:before="480" w:after="120"/>
    </w:pPr>
    <w:rPr>
      <w:rFonts w:ascii="Calibri" w:eastAsia="Calibri" w:hAnsi="Calibri" w:cs="Calibri"/>
      <w:b/>
      <w:color w:val="auto"/>
      <w:sz w:val="72"/>
      <w:szCs w:val="72"/>
      <w:lang w:val="uk-UA"/>
    </w:rPr>
  </w:style>
  <w:style w:type="character" w:customStyle="1" w:styleId="ae">
    <w:name w:val="Название Знак"/>
    <w:basedOn w:val="a0"/>
    <w:link w:val="ad"/>
    <w:uiPriority w:val="10"/>
    <w:rsid w:val="00A7380C"/>
    <w:rPr>
      <w:rFonts w:ascii="Calibri" w:eastAsia="Calibri" w:hAnsi="Calibri" w:cs="Calibri"/>
      <w:b/>
      <w:color w:val="auto"/>
      <w:sz w:val="72"/>
      <w:szCs w:val="72"/>
      <w:lang w:val="uk-UA"/>
    </w:rPr>
  </w:style>
  <w:style w:type="paragraph" w:customStyle="1" w:styleId="rvps12">
    <w:name w:val="rvps12"/>
    <w:basedOn w:val="a"/>
    <w:rsid w:val="00A7380C"/>
    <w:pPr>
      <w:spacing w:before="100" w:beforeAutospacing="1" w:after="100" w:afterAutospacing="1" w:line="240" w:lineRule="auto"/>
    </w:pPr>
    <w:rPr>
      <w:rFonts w:eastAsia="Times New Roman" w:cs="Calibri"/>
      <w:color w:val="auto"/>
      <w:lang w:val="uk-UA" w:eastAsia="ru-RU"/>
    </w:rPr>
  </w:style>
  <w:style w:type="paragraph" w:customStyle="1" w:styleId="rvps14">
    <w:name w:val="rvps14"/>
    <w:basedOn w:val="a"/>
    <w:rsid w:val="00A7380C"/>
    <w:pPr>
      <w:spacing w:before="100" w:beforeAutospacing="1" w:after="100" w:afterAutospacing="1" w:line="240" w:lineRule="auto"/>
    </w:pPr>
    <w:rPr>
      <w:rFonts w:eastAsia="Times New Roman" w:cs="Calibri"/>
      <w:color w:val="auto"/>
      <w:lang w:val="uk-UA" w:eastAsia="ru-RU"/>
    </w:rPr>
  </w:style>
  <w:style w:type="character" w:styleId="af">
    <w:name w:val="Hyperlink"/>
    <w:uiPriority w:val="99"/>
    <w:unhideWhenUsed/>
    <w:rsid w:val="00A7380C"/>
    <w:rPr>
      <w:color w:val="0000FF"/>
      <w:u w:val="single"/>
    </w:rPr>
  </w:style>
  <w:style w:type="character" w:styleId="af0">
    <w:name w:val="Strong"/>
    <w:uiPriority w:val="22"/>
    <w:qFormat/>
    <w:rsid w:val="00A7380C"/>
    <w:rPr>
      <w:b/>
      <w:bCs/>
    </w:rPr>
  </w:style>
  <w:style w:type="character" w:styleId="af1">
    <w:name w:val="Emphasis"/>
    <w:uiPriority w:val="20"/>
    <w:qFormat/>
    <w:rsid w:val="00A7380C"/>
    <w:rPr>
      <w:i/>
      <w:iCs/>
    </w:rPr>
  </w:style>
  <w:style w:type="table" w:customStyle="1" w:styleId="21">
    <w:name w:val="Сетка таблицы2"/>
    <w:basedOn w:val="a1"/>
    <w:next w:val="a7"/>
    <w:uiPriority w:val="39"/>
    <w:qFormat/>
    <w:rsid w:val="00A7380C"/>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A7380C"/>
    <w:pPr>
      <w:spacing w:before="100" w:beforeAutospacing="1" w:after="100" w:afterAutospacing="1" w:line="240" w:lineRule="auto"/>
    </w:pPr>
    <w:rPr>
      <w:rFonts w:eastAsia="Times New Roman" w:cs="Calibri"/>
      <w:color w:val="auto"/>
      <w:lang w:val="uk-UA" w:eastAsia="ru-RU"/>
    </w:rPr>
  </w:style>
  <w:style w:type="paragraph" w:customStyle="1" w:styleId="Standard">
    <w:name w:val="Standard"/>
    <w:rsid w:val="00A7380C"/>
    <w:pPr>
      <w:widowControl w:val="0"/>
      <w:suppressAutoHyphens/>
      <w:autoSpaceDN w:val="0"/>
      <w:textAlignment w:val="baseline"/>
    </w:pPr>
    <w:rPr>
      <w:rFonts w:ascii="Liberation Serif" w:eastAsia="Segoe UI" w:hAnsi="Liberation Serif" w:cs="Tahoma"/>
      <w:kern w:val="3"/>
      <w:lang w:eastAsia="zh-CN" w:bidi="hi-IN"/>
    </w:rPr>
  </w:style>
  <w:style w:type="character" w:customStyle="1" w:styleId="st42">
    <w:name w:val="st42"/>
    <w:uiPriority w:val="99"/>
    <w:rsid w:val="00A7380C"/>
    <w:rPr>
      <w:color w:val="000000"/>
    </w:rPr>
  </w:style>
  <w:style w:type="character" w:customStyle="1" w:styleId="UnresolvedMention1">
    <w:name w:val="Unresolved Mention1"/>
    <w:uiPriority w:val="99"/>
    <w:semiHidden/>
    <w:unhideWhenUsed/>
    <w:rsid w:val="00A7380C"/>
    <w:rPr>
      <w:color w:val="605E5C"/>
      <w:shd w:val="clear" w:color="auto" w:fill="E1DFDD"/>
    </w:rPr>
  </w:style>
  <w:style w:type="character" w:styleId="af2">
    <w:name w:val="annotation reference"/>
    <w:uiPriority w:val="99"/>
    <w:semiHidden/>
    <w:unhideWhenUsed/>
    <w:rsid w:val="00A7380C"/>
    <w:rPr>
      <w:sz w:val="16"/>
      <w:szCs w:val="16"/>
    </w:rPr>
  </w:style>
  <w:style w:type="paragraph" w:styleId="af3">
    <w:name w:val="annotation text"/>
    <w:basedOn w:val="a"/>
    <w:link w:val="af4"/>
    <w:uiPriority w:val="99"/>
    <w:semiHidden/>
    <w:unhideWhenUsed/>
    <w:rsid w:val="00A7380C"/>
    <w:pPr>
      <w:spacing w:line="240" w:lineRule="auto"/>
    </w:pPr>
    <w:rPr>
      <w:rFonts w:ascii="Calibri" w:eastAsia="Calibri" w:hAnsi="Calibri" w:cs="Calibri"/>
      <w:color w:val="auto"/>
      <w:sz w:val="20"/>
      <w:szCs w:val="20"/>
      <w:lang w:val="uk-UA"/>
    </w:rPr>
  </w:style>
  <w:style w:type="character" w:customStyle="1" w:styleId="af4">
    <w:name w:val="Текст примечания Знак"/>
    <w:basedOn w:val="a0"/>
    <w:link w:val="af3"/>
    <w:uiPriority w:val="99"/>
    <w:semiHidden/>
    <w:rsid w:val="00A7380C"/>
    <w:rPr>
      <w:rFonts w:ascii="Calibri" w:eastAsia="Calibri" w:hAnsi="Calibri" w:cs="Calibri"/>
      <w:color w:val="auto"/>
      <w:sz w:val="20"/>
      <w:szCs w:val="20"/>
      <w:lang w:val="uk-UA"/>
    </w:rPr>
  </w:style>
  <w:style w:type="paragraph" w:styleId="af5">
    <w:name w:val="annotation subject"/>
    <w:basedOn w:val="af3"/>
    <w:next w:val="af3"/>
    <w:link w:val="af6"/>
    <w:uiPriority w:val="99"/>
    <w:semiHidden/>
    <w:unhideWhenUsed/>
    <w:rsid w:val="00A7380C"/>
    <w:rPr>
      <w:b/>
      <w:bCs/>
    </w:rPr>
  </w:style>
  <w:style w:type="character" w:customStyle="1" w:styleId="af6">
    <w:name w:val="Тема примечания Знак"/>
    <w:basedOn w:val="af4"/>
    <w:link w:val="af5"/>
    <w:uiPriority w:val="99"/>
    <w:semiHidden/>
    <w:rsid w:val="00A7380C"/>
    <w:rPr>
      <w:rFonts w:ascii="Calibri" w:eastAsia="Calibri" w:hAnsi="Calibri" w:cs="Calibri"/>
      <w:b/>
      <w:bCs/>
      <w:color w:val="auto"/>
      <w:sz w:val="20"/>
      <w:szCs w:val="20"/>
      <w:lang w:val="uk-UA"/>
    </w:rPr>
  </w:style>
  <w:style w:type="character" w:customStyle="1" w:styleId="UnresolvedMention">
    <w:name w:val="Unresolved Mention"/>
    <w:basedOn w:val="a0"/>
    <w:uiPriority w:val="99"/>
    <w:semiHidden/>
    <w:unhideWhenUsed/>
    <w:rsid w:val="00A7380C"/>
    <w:rPr>
      <w:color w:val="605E5C"/>
      <w:shd w:val="clear" w:color="auto" w:fill="E1DFDD"/>
    </w:rPr>
  </w:style>
  <w:style w:type="paragraph" w:styleId="af7">
    <w:name w:val="Normal (Web)"/>
    <w:basedOn w:val="a"/>
    <w:unhideWhenUsed/>
    <w:qFormat/>
    <w:rsid w:val="00A7380C"/>
    <w:pPr>
      <w:spacing w:before="100" w:beforeAutospacing="1" w:after="100" w:afterAutospacing="1" w:line="240" w:lineRule="auto"/>
    </w:pPr>
    <w:rPr>
      <w:rFonts w:eastAsia="Times New Roman" w:cs="Calibri"/>
      <w:color w:val="auto"/>
      <w:lang w:val="uk-UA" w:eastAsia="uk-UA"/>
    </w:rPr>
  </w:style>
  <w:style w:type="character" w:customStyle="1" w:styleId="a6">
    <w:name w:val="Абзац списка Знак"/>
    <w:aliases w:val="CA bullets Знак,EBRD List Знак,Chapter10 Знак,Список уровня 2 Знак,название табл/рис Знак,заголовок 1.1 Знак,AC List 01 Знак"/>
    <w:link w:val="a5"/>
    <w:uiPriority w:val="34"/>
    <w:rsid w:val="00A7380C"/>
  </w:style>
  <w:style w:type="paragraph" w:styleId="af8">
    <w:name w:val="Subtitle"/>
    <w:basedOn w:val="a"/>
    <w:next w:val="a"/>
    <w:link w:val="af9"/>
    <w:uiPriority w:val="11"/>
    <w:qFormat/>
    <w:rsid w:val="00A7380C"/>
    <w:pPr>
      <w:keepNext/>
      <w:keepLines/>
      <w:spacing w:before="360" w:after="80"/>
    </w:pPr>
    <w:rPr>
      <w:rFonts w:ascii="Georgia" w:eastAsia="Georgia" w:hAnsi="Georgia" w:cs="Georgia"/>
      <w:i/>
      <w:color w:val="666666"/>
      <w:sz w:val="48"/>
      <w:szCs w:val="48"/>
      <w:lang w:val="uk-UA"/>
    </w:rPr>
  </w:style>
  <w:style w:type="character" w:customStyle="1" w:styleId="af9">
    <w:name w:val="Подзаголовок Знак"/>
    <w:basedOn w:val="a0"/>
    <w:link w:val="af8"/>
    <w:uiPriority w:val="11"/>
    <w:rsid w:val="00A7380C"/>
    <w:rPr>
      <w:rFonts w:ascii="Georgia" w:eastAsia="Georgia" w:hAnsi="Georgia" w:cs="Georgia"/>
      <w:i/>
      <w:color w:val="666666"/>
      <w:sz w:val="48"/>
      <w:szCs w:val="4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380C"/>
    <w:pPr>
      <w:keepNext/>
      <w:keepLines/>
      <w:spacing w:before="480" w:after="120"/>
      <w:outlineLvl w:val="0"/>
    </w:pPr>
    <w:rPr>
      <w:rFonts w:ascii="Calibri" w:eastAsia="Calibri" w:hAnsi="Calibri" w:cs="Calibri"/>
      <w:b/>
      <w:color w:val="auto"/>
      <w:sz w:val="48"/>
      <w:szCs w:val="48"/>
      <w:lang w:val="uk-UA"/>
    </w:rPr>
  </w:style>
  <w:style w:type="paragraph" w:styleId="2">
    <w:name w:val="heading 2"/>
    <w:basedOn w:val="a"/>
    <w:next w:val="a"/>
    <w:link w:val="20"/>
    <w:uiPriority w:val="9"/>
    <w:semiHidden/>
    <w:unhideWhenUsed/>
    <w:qFormat/>
    <w:rsid w:val="00A7380C"/>
    <w:pPr>
      <w:keepNext/>
      <w:keepLines/>
      <w:spacing w:before="360" w:after="80"/>
      <w:outlineLvl w:val="1"/>
    </w:pPr>
    <w:rPr>
      <w:rFonts w:ascii="Calibri" w:eastAsia="Calibri" w:hAnsi="Calibri" w:cs="Calibri"/>
      <w:b/>
      <w:color w:val="auto"/>
      <w:sz w:val="36"/>
      <w:szCs w:val="36"/>
      <w:lang w:val="uk-UA"/>
    </w:rPr>
  </w:style>
  <w:style w:type="paragraph" w:styleId="3">
    <w:name w:val="heading 3"/>
    <w:basedOn w:val="a"/>
    <w:next w:val="a"/>
    <w:link w:val="30"/>
    <w:uiPriority w:val="9"/>
    <w:semiHidden/>
    <w:unhideWhenUsed/>
    <w:qFormat/>
    <w:rsid w:val="00A7380C"/>
    <w:pPr>
      <w:keepNext/>
      <w:keepLines/>
      <w:spacing w:before="280" w:after="80"/>
      <w:outlineLvl w:val="2"/>
    </w:pPr>
    <w:rPr>
      <w:rFonts w:ascii="Calibri" w:eastAsia="Calibri" w:hAnsi="Calibri" w:cs="Calibri"/>
      <w:b/>
      <w:color w:val="auto"/>
      <w:sz w:val="28"/>
      <w:szCs w:val="28"/>
      <w:lang w:val="uk-UA"/>
    </w:rPr>
  </w:style>
  <w:style w:type="paragraph" w:styleId="4">
    <w:name w:val="heading 4"/>
    <w:basedOn w:val="a"/>
    <w:next w:val="a"/>
    <w:link w:val="40"/>
    <w:uiPriority w:val="9"/>
    <w:semiHidden/>
    <w:unhideWhenUsed/>
    <w:qFormat/>
    <w:rsid w:val="00A7380C"/>
    <w:pPr>
      <w:keepNext/>
      <w:keepLines/>
      <w:spacing w:before="240" w:after="40"/>
      <w:outlineLvl w:val="3"/>
    </w:pPr>
    <w:rPr>
      <w:rFonts w:ascii="Calibri" w:eastAsia="Calibri" w:hAnsi="Calibri" w:cs="Calibri"/>
      <w:b/>
      <w:color w:val="auto"/>
      <w:lang w:val="uk-UA"/>
    </w:rPr>
  </w:style>
  <w:style w:type="paragraph" w:styleId="5">
    <w:name w:val="heading 5"/>
    <w:basedOn w:val="a"/>
    <w:next w:val="a"/>
    <w:link w:val="50"/>
    <w:uiPriority w:val="9"/>
    <w:semiHidden/>
    <w:unhideWhenUsed/>
    <w:qFormat/>
    <w:rsid w:val="00A7380C"/>
    <w:pPr>
      <w:keepNext/>
      <w:keepLines/>
      <w:spacing w:before="220" w:after="40"/>
      <w:outlineLvl w:val="4"/>
    </w:pPr>
    <w:rPr>
      <w:rFonts w:ascii="Calibri" w:eastAsia="Calibri" w:hAnsi="Calibri" w:cs="Calibri"/>
      <w:b/>
      <w:color w:val="auto"/>
      <w:sz w:val="22"/>
      <w:szCs w:val="22"/>
      <w:lang w:val="uk-UA"/>
    </w:rPr>
  </w:style>
  <w:style w:type="paragraph" w:styleId="6">
    <w:name w:val="heading 6"/>
    <w:basedOn w:val="a"/>
    <w:next w:val="a"/>
    <w:link w:val="60"/>
    <w:uiPriority w:val="9"/>
    <w:semiHidden/>
    <w:unhideWhenUsed/>
    <w:qFormat/>
    <w:rsid w:val="00A7380C"/>
    <w:pPr>
      <w:keepNext/>
      <w:keepLines/>
      <w:spacing w:before="200" w:after="40"/>
      <w:outlineLvl w:val="5"/>
    </w:pPr>
    <w:rPr>
      <w:rFonts w:ascii="Calibri" w:eastAsia="Calibri" w:hAnsi="Calibri" w:cs="Calibri"/>
      <w:b/>
      <w:color w:val="auto"/>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aliases w:val="CA bullets,EBRD List,Chapter10,Список уровня 2,название табл/рис,заголовок 1.1,AC List 01"/>
    <w:basedOn w:val="a"/>
    <w:link w:val="a6"/>
    <w:uiPriority w:val="34"/>
    <w:qFormat/>
    <w:rsid w:val="000563C2"/>
    <w:pPr>
      <w:ind w:left="720"/>
      <w:contextualSpacing/>
    </w:pPr>
  </w:style>
  <w:style w:type="table" w:styleId="a7">
    <w:name w:val="Table Grid"/>
    <w:basedOn w:val="a1"/>
    <w:uiPriority w:val="39"/>
    <w:qFormat/>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A64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6499"/>
  </w:style>
  <w:style w:type="paragraph" w:styleId="aa">
    <w:name w:val="footer"/>
    <w:basedOn w:val="a"/>
    <w:link w:val="ab"/>
    <w:uiPriority w:val="99"/>
    <w:semiHidden/>
    <w:unhideWhenUsed/>
    <w:rsid w:val="002A649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A6499"/>
  </w:style>
  <w:style w:type="character" w:styleId="ac">
    <w:name w:val="page number"/>
    <w:uiPriority w:val="99"/>
    <w:rsid w:val="002A6499"/>
  </w:style>
  <w:style w:type="table" w:customStyle="1" w:styleId="11">
    <w:name w:val="Сетка таблицы1"/>
    <w:basedOn w:val="a1"/>
    <w:next w:val="a7"/>
    <w:uiPriority w:val="39"/>
    <w:qFormat/>
    <w:rsid w:val="007A2B23"/>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380C"/>
    <w:rPr>
      <w:rFonts w:ascii="Calibri" w:eastAsia="Calibri" w:hAnsi="Calibri" w:cs="Calibri"/>
      <w:b/>
      <w:color w:val="auto"/>
      <w:sz w:val="48"/>
      <w:szCs w:val="48"/>
      <w:lang w:val="uk-UA"/>
    </w:rPr>
  </w:style>
  <w:style w:type="character" w:customStyle="1" w:styleId="20">
    <w:name w:val="Заголовок 2 Знак"/>
    <w:basedOn w:val="a0"/>
    <w:link w:val="2"/>
    <w:uiPriority w:val="9"/>
    <w:semiHidden/>
    <w:rsid w:val="00A7380C"/>
    <w:rPr>
      <w:rFonts w:ascii="Calibri" w:eastAsia="Calibri" w:hAnsi="Calibri" w:cs="Calibri"/>
      <w:b/>
      <w:color w:val="auto"/>
      <w:sz w:val="36"/>
      <w:szCs w:val="36"/>
      <w:lang w:val="uk-UA"/>
    </w:rPr>
  </w:style>
  <w:style w:type="character" w:customStyle="1" w:styleId="30">
    <w:name w:val="Заголовок 3 Знак"/>
    <w:basedOn w:val="a0"/>
    <w:link w:val="3"/>
    <w:uiPriority w:val="9"/>
    <w:semiHidden/>
    <w:rsid w:val="00A7380C"/>
    <w:rPr>
      <w:rFonts w:ascii="Calibri" w:eastAsia="Calibri" w:hAnsi="Calibri" w:cs="Calibri"/>
      <w:b/>
      <w:color w:val="auto"/>
      <w:sz w:val="28"/>
      <w:szCs w:val="28"/>
      <w:lang w:val="uk-UA"/>
    </w:rPr>
  </w:style>
  <w:style w:type="character" w:customStyle="1" w:styleId="40">
    <w:name w:val="Заголовок 4 Знак"/>
    <w:basedOn w:val="a0"/>
    <w:link w:val="4"/>
    <w:uiPriority w:val="9"/>
    <w:semiHidden/>
    <w:rsid w:val="00A7380C"/>
    <w:rPr>
      <w:rFonts w:ascii="Calibri" w:eastAsia="Calibri" w:hAnsi="Calibri" w:cs="Calibri"/>
      <w:b/>
      <w:color w:val="auto"/>
      <w:lang w:val="uk-UA"/>
    </w:rPr>
  </w:style>
  <w:style w:type="character" w:customStyle="1" w:styleId="50">
    <w:name w:val="Заголовок 5 Знак"/>
    <w:basedOn w:val="a0"/>
    <w:link w:val="5"/>
    <w:uiPriority w:val="9"/>
    <w:semiHidden/>
    <w:rsid w:val="00A7380C"/>
    <w:rPr>
      <w:rFonts w:ascii="Calibri" w:eastAsia="Calibri" w:hAnsi="Calibri" w:cs="Calibri"/>
      <w:b/>
      <w:color w:val="auto"/>
      <w:sz w:val="22"/>
      <w:szCs w:val="22"/>
      <w:lang w:val="uk-UA"/>
    </w:rPr>
  </w:style>
  <w:style w:type="character" w:customStyle="1" w:styleId="60">
    <w:name w:val="Заголовок 6 Знак"/>
    <w:basedOn w:val="a0"/>
    <w:link w:val="6"/>
    <w:uiPriority w:val="9"/>
    <w:semiHidden/>
    <w:rsid w:val="00A7380C"/>
    <w:rPr>
      <w:rFonts w:ascii="Calibri" w:eastAsia="Calibri" w:hAnsi="Calibri" w:cs="Calibri"/>
      <w:b/>
      <w:color w:val="auto"/>
      <w:sz w:val="20"/>
      <w:szCs w:val="20"/>
      <w:lang w:val="uk-UA"/>
    </w:rPr>
  </w:style>
  <w:style w:type="numbering" w:customStyle="1" w:styleId="12">
    <w:name w:val="Нет списка1"/>
    <w:next w:val="a2"/>
    <w:uiPriority w:val="99"/>
    <w:semiHidden/>
    <w:unhideWhenUsed/>
    <w:rsid w:val="00A7380C"/>
  </w:style>
  <w:style w:type="table" w:customStyle="1" w:styleId="TableNormal">
    <w:name w:val="Table Normal"/>
    <w:rsid w:val="00A7380C"/>
    <w:rPr>
      <w:rFonts w:ascii="Calibri" w:eastAsia="Calibri" w:hAnsi="Calibri" w:cs="Calibri"/>
      <w:color w:val="auto"/>
      <w:sz w:val="22"/>
      <w:szCs w:val="22"/>
      <w:lang w:val="uk-UA" w:eastAsia="ru-RU"/>
    </w:rPr>
    <w:tblPr>
      <w:tblCellMar>
        <w:top w:w="0" w:type="dxa"/>
        <w:left w:w="0" w:type="dxa"/>
        <w:bottom w:w="0" w:type="dxa"/>
        <w:right w:w="0" w:type="dxa"/>
      </w:tblCellMar>
    </w:tblPr>
  </w:style>
  <w:style w:type="paragraph" w:styleId="ad">
    <w:name w:val="Title"/>
    <w:basedOn w:val="a"/>
    <w:next w:val="a"/>
    <w:link w:val="ae"/>
    <w:uiPriority w:val="10"/>
    <w:qFormat/>
    <w:rsid w:val="00A7380C"/>
    <w:pPr>
      <w:keepNext/>
      <w:keepLines/>
      <w:spacing w:before="480" w:after="120"/>
    </w:pPr>
    <w:rPr>
      <w:rFonts w:ascii="Calibri" w:eastAsia="Calibri" w:hAnsi="Calibri" w:cs="Calibri"/>
      <w:b/>
      <w:color w:val="auto"/>
      <w:sz w:val="72"/>
      <w:szCs w:val="72"/>
      <w:lang w:val="uk-UA"/>
    </w:rPr>
  </w:style>
  <w:style w:type="character" w:customStyle="1" w:styleId="ae">
    <w:name w:val="Название Знак"/>
    <w:basedOn w:val="a0"/>
    <w:link w:val="ad"/>
    <w:uiPriority w:val="10"/>
    <w:rsid w:val="00A7380C"/>
    <w:rPr>
      <w:rFonts w:ascii="Calibri" w:eastAsia="Calibri" w:hAnsi="Calibri" w:cs="Calibri"/>
      <w:b/>
      <w:color w:val="auto"/>
      <w:sz w:val="72"/>
      <w:szCs w:val="72"/>
      <w:lang w:val="uk-UA"/>
    </w:rPr>
  </w:style>
  <w:style w:type="paragraph" w:customStyle="1" w:styleId="rvps12">
    <w:name w:val="rvps12"/>
    <w:basedOn w:val="a"/>
    <w:rsid w:val="00A7380C"/>
    <w:pPr>
      <w:spacing w:before="100" w:beforeAutospacing="1" w:after="100" w:afterAutospacing="1" w:line="240" w:lineRule="auto"/>
    </w:pPr>
    <w:rPr>
      <w:rFonts w:eastAsia="Times New Roman" w:cs="Calibri"/>
      <w:color w:val="auto"/>
      <w:lang w:val="uk-UA" w:eastAsia="ru-RU"/>
    </w:rPr>
  </w:style>
  <w:style w:type="paragraph" w:customStyle="1" w:styleId="rvps14">
    <w:name w:val="rvps14"/>
    <w:basedOn w:val="a"/>
    <w:rsid w:val="00A7380C"/>
    <w:pPr>
      <w:spacing w:before="100" w:beforeAutospacing="1" w:after="100" w:afterAutospacing="1" w:line="240" w:lineRule="auto"/>
    </w:pPr>
    <w:rPr>
      <w:rFonts w:eastAsia="Times New Roman" w:cs="Calibri"/>
      <w:color w:val="auto"/>
      <w:lang w:val="uk-UA" w:eastAsia="ru-RU"/>
    </w:rPr>
  </w:style>
  <w:style w:type="character" w:styleId="af">
    <w:name w:val="Hyperlink"/>
    <w:uiPriority w:val="99"/>
    <w:unhideWhenUsed/>
    <w:rsid w:val="00A7380C"/>
    <w:rPr>
      <w:color w:val="0000FF"/>
      <w:u w:val="single"/>
    </w:rPr>
  </w:style>
  <w:style w:type="character" w:styleId="af0">
    <w:name w:val="Strong"/>
    <w:uiPriority w:val="22"/>
    <w:qFormat/>
    <w:rsid w:val="00A7380C"/>
    <w:rPr>
      <w:b/>
      <w:bCs/>
    </w:rPr>
  </w:style>
  <w:style w:type="character" w:styleId="af1">
    <w:name w:val="Emphasis"/>
    <w:uiPriority w:val="20"/>
    <w:qFormat/>
    <w:rsid w:val="00A7380C"/>
    <w:rPr>
      <w:i/>
      <w:iCs/>
    </w:rPr>
  </w:style>
  <w:style w:type="table" w:customStyle="1" w:styleId="21">
    <w:name w:val="Сетка таблицы2"/>
    <w:basedOn w:val="a1"/>
    <w:next w:val="a7"/>
    <w:uiPriority w:val="39"/>
    <w:qFormat/>
    <w:rsid w:val="00A7380C"/>
    <w:rPr>
      <w:rFonts w:ascii="Calibri" w:eastAsia="Calibri" w:hAnsi="Calibri" w:cs="Calibri"/>
      <w:color w:val="auto"/>
      <w:sz w:val="22"/>
      <w:szCs w:val="22"/>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A7380C"/>
    <w:pPr>
      <w:spacing w:before="100" w:beforeAutospacing="1" w:after="100" w:afterAutospacing="1" w:line="240" w:lineRule="auto"/>
    </w:pPr>
    <w:rPr>
      <w:rFonts w:eastAsia="Times New Roman" w:cs="Calibri"/>
      <w:color w:val="auto"/>
      <w:lang w:val="uk-UA" w:eastAsia="ru-RU"/>
    </w:rPr>
  </w:style>
  <w:style w:type="paragraph" w:customStyle="1" w:styleId="Standard">
    <w:name w:val="Standard"/>
    <w:rsid w:val="00A7380C"/>
    <w:pPr>
      <w:widowControl w:val="0"/>
      <w:suppressAutoHyphens/>
      <w:autoSpaceDN w:val="0"/>
      <w:textAlignment w:val="baseline"/>
    </w:pPr>
    <w:rPr>
      <w:rFonts w:ascii="Liberation Serif" w:eastAsia="Segoe UI" w:hAnsi="Liberation Serif" w:cs="Tahoma"/>
      <w:kern w:val="3"/>
      <w:lang w:eastAsia="zh-CN" w:bidi="hi-IN"/>
    </w:rPr>
  </w:style>
  <w:style w:type="character" w:customStyle="1" w:styleId="st42">
    <w:name w:val="st42"/>
    <w:uiPriority w:val="99"/>
    <w:rsid w:val="00A7380C"/>
    <w:rPr>
      <w:color w:val="000000"/>
    </w:rPr>
  </w:style>
  <w:style w:type="character" w:customStyle="1" w:styleId="UnresolvedMention1">
    <w:name w:val="Unresolved Mention1"/>
    <w:uiPriority w:val="99"/>
    <w:semiHidden/>
    <w:unhideWhenUsed/>
    <w:rsid w:val="00A7380C"/>
    <w:rPr>
      <w:color w:val="605E5C"/>
      <w:shd w:val="clear" w:color="auto" w:fill="E1DFDD"/>
    </w:rPr>
  </w:style>
  <w:style w:type="character" w:styleId="af2">
    <w:name w:val="annotation reference"/>
    <w:uiPriority w:val="99"/>
    <w:semiHidden/>
    <w:unhideWhenUsed/>
    <w:rsid w:val="00A7380C"/>
    <w:rPr>
      <w:sz w:val="16"/>
      <w:szCs w:val="16"/>
    </w:rPr>
  </w:style>
  <w:style w:type="paragraph" w:styleId="af3">
    <w:name w:val="annotation text"/>
    <w:basedOn w:val="a"/>
    <w:link w:val="af4"/>
    <w:uiPriority w:val="99"/>
    <w:semiHidden/>
    <w:unhideWhenUsed/>
    <w:rsid w:val="00A7380C"/>
    <w:pPr>
      <w:spacing w:line="240" w:lineRule="auto"/>
    </w:pPr>
    <w:rPr>
      <w:rFonts w:ascii="Calibri" w:eastAsia="Calibri" w:hAnsi="Calibri" w:cs="Calibri"/>
      <w:color w:val="auto"/>
      <w:sz w:val="20"/>
      <w:szCs w:val="20"/>
      <w:lang w:val="uk-UA"/>
    </w:rPr>
  </w:style>
  <w:style w:type="character" w:customStyle="1" w:styleId="af4">
    <w:name w:val="Текст примечания Знак"/>
    <w:basedOn w:val="a0"/>
    <w:link w:val="af3"/>
    <w:uiPriority w:val="99"/>
    <w:semiHidden/>
    <w:rsid w:val="00A7380C"/>
    <w:rPr>
      <w:rFonts w:ascii="Calibri" w:eastAsia="Calibri" w:hAnsi="Calibri" w:cs="Calibri"/>
      <w:color w:val="auto"/>
      <w:sz w:val="20"/>
      <w:szCs w:val="20"/>
      <w:lang w:val="uk-UA"/>
    </w:rPr>
  </w:style>
  <w:style w:type="paragraph" w:styleId="af5">
    <w:name w:val="annotation subject"/>
    <w:basedOn w:val="af3"/>
    <w:next w:val="af3"/>
    <w:link w:val="af6"/>
    <w:uiPriority w:val="99"/>
    <w:semiHidden/>
    <w:unhideWhenUsed/>
    <w:rsid w:val="00A7380C"/>
    <w:rPr>
      <w:b/>
      <w:bCs/>
    </w:rPr>
  </w:style>
  <w:style w:type="character" w:customStyle="1" w:styleId="af6">
    <w:name w:val="Тема примечания Знак"/>
    <w:basedOn w:val="af4"/>
    <w:link w:val="af5"/>
    <w:uiPriority w:val="99"/>
    <w:semiHidden/>
    <w:rsid w:val="00A7380C"/>
    <w:rPr>
      <w:rFonts w:ascii="Calibri" w:eastAsia="Calibri" w:hAnsi="Calibri" w:cs="Calibri"/>
      <w:b/>
      <w:bCs/>
      <w:color w:val="auto"/>
      <w:sz w:val="20"/>
      <w:szCs w:val="20"/>
      <w:lang w:val="uk-UA"/>
    </w:rPr>
  </w:style>
  <w:style w:type="character" w:customStyle="1" w:styleId="UnresolvedMention">
    <w:name w:val="Unresolved Mention"/>
    <w:basedOn w:val="a0"/>
    <w:uiPriority w:val="99"/>
    <w:semiHidden/>
    <w:unhideWhenUsed/>
    <w:rsid w:val="00A7380C"/>
    <w:rPr>
      <w:color w:val="605E5C"/>
      <w:shd w:val="clear" w:color="auto" w:fill="E1DFDD"/>
    </w:rPr>
  </w:style>
  <w:style w:type="paragraph" w:styleId="af7">
    <w:name w:val="Normal (Web)"/>
    <w:basedOn w:val="a"/>
    <w:unhideWhenUsed/>
    <w:qFormat/>
    <w:rsid w:val="00A7380C"/>
    <w:pPr>
      <w:spacing w:before="100" w:beforeAutospacing="1" w:after="100" w:afterAutospacing="1" w:line="240" w:lineRule="auto"/>
    </w:pPr>
    <w:rPr>
      <w:rFonts w:eastAsia="Times New Roman" w:cs="Calibri"/>
      <w:color w:val="auto"/>
      <w:lang w:val="uk-UA" w:eastAsia="uk-UA"/>
    </w:rPr>
  </w:style>
  <w:style w:type="character" w:customStyle="1" w:styleId="a6">
    <w:name w:val="Абзац списка Знак"/>
    <w:aliases w:val="CA bullets Знак,EBRD List Знак,Chapter10 Знак,Список уровня 2 Знак,название табл/рис Знак,заголовок 1.1 Знак,AC List 01 Знак"/>
    <w:link w:val="a5"/>
    <w:uiPriority w:val="34"/>
    <w:rsid w:val="00A7380C"/>
  </w:style>
  <w:style w:type="paragraph" w:styleId="af8">
    <w:name w:val="Subtitle"/>
    <w:basedOn w:val="a"/>
    <w:next w:val="a"/>
    <w:link w:val="af9"/>
    <w:uiPriority w:val="11"/>
    <w:qFormat/>
    <w:rsid w:val="00A7380C"/>
    <w:pPr>
      <w:keepNext/>
      <w:keepLines/>
      <w:spacing w:before="360" w:after="80"/>
    </w:pPr>
    <w:rPr>
      <w:rFonts w:ascii="Georgia" w:eastAsia="Georgia" w:hAnsi="Georgia" w:cs="Georgia"/>
      <w:i/>
      <w:color w:val="666666"/>
      <w:sz w:val="48"/>
      <w:szCs w:val="48"/>
      <w:lang w:val="uk-UA"/>
    </w:rPr>
  </w:style>
  <w:style w:type="character" w:customStyle="1" w:styleId="af9">
    <w:name w:val="Подзаголовок Знак"/>
    <w:basedOn w:val="a0"/>
    <w:link w:val="af8"/>
    <w:uiPriority w:val="11"/>
    <w:rsid w:val="00A7380C"/>
    <w:rPr>
      <w:rFonts w:ascii="Georgia" w:eastAsia="Georgia" w:hAnsi="Georgia" w:cs="Georgia"/>
      <w:i/>
      <w:color w:val="666666"/>
      <w:sz w:val="48"/>
      <w:szCs w:val="4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1280604374">
      <w:bodyDiv w:val="1"/>
      <w:marLeft w:val="0"/>
      <w:marRight w:val="0"/>
      <w:marTop w:val="0"/>
      <w:marBottom w:val="0"/>
      <w:divBdr>
        <w:top w:val="none" w:sz="0" w:space="0" w:color="auto"/>
        <w:left w:val="none" w:sz="0" w:space="0" w:color="auto"/>
        <w:bottom w:val="none" w:sz="0" w:space="0" w:color="auto"/>
        <w:right w:val="none" w:sz="0" w:space="0" w:color="auto"/>
      </w:divBdr>
    </w:div>
    <w:div w:id="1308893787">
      <w:bodyDiv w:val="1"/>
      <w:marLeft w:val="0"/>
      <w:marRight w:val="0"/>
      <w:marTop w:val="0"/>
      <w:marBottom w:val="0"/>
      <w:divBdr>
        <w:top w:val="none" w:sz="0" w:space="0" w:color="auto"/>
        <w:left w:val="none" w:sz="0" w:space="0" w:color="auto"/>
        <w:bottom w:val="none" w:sz="0" w:space="0" w:color="auto"/>
        <w:right w:val="none" w:sz="0" w:space="0" w:color="auto"/>
      </w:divBdr>
    </w:div>
    <w:div w:id="1663698411">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 w:id="20205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C76E-1592-4AB6-849B-3EA56D8E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3227</Words>
  <Characters>18397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2025-08-11T13:11:00Z</cp:lastPrinted>
  <dcterms:created xsi:type="dcterms:W3CDTF">2023-08-01T06:45:00Z</dcterms:created>
  <dcterms:modified xsi:type="dcterms:W3CDTF">2025-09-08T05:34:00Z</dcterms:modified>
</cp:coreProperties>
</file>