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686A57" w:rsidRDefault="00AB76F0" w:rsidP="00D35C73">
      <w:pPr>
        <w:spacing w:after="0"/>
        <w:jc w:val="center"/>
        <w:rPr>
          <w:b/>
          <w:lang w:val="ru-RU"/>
        </w:rPr>
      </w:pPr>
      <w:r w:rsidRPr="00686A57">
        <w:rPr>
          <w:b/>
          <w:lang w:val="ru-RU"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r w:rsidRPr="00B80338">
        <w:rPr>
          <w:b/>
          <w:lang w:val="ru-RU"/>
        </w:rPr>
        <w:t>технічних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="00686A57">
        <w:rPr>
          <w:b/>
          <w:lang w:val="ru-RU"/>
        </w:rPr>
        <w:t>послуг</w:t>
      </w:r>
      <w:proofErr w:type="spellEnd"/>
      <w:r w:rsidR="00686A57">
        <w:rPr>
          <w:b/>
          <w:lang w:val="ru-RU"/>
        </w:rPr>
        <w:t xml:space="preserve"> по предмету: </w:t>
      </w:r>
      <w:r w:rsidR="00965AC2" w:rsidRPr="00965AC2">
        <w:rPr>
          <w:b/>
          <w:lang w:val="uk-UA"/>
        </w:rPr>
        <w:t>Послуги інтернет-провайдерів за користування Інтернетом (а саме: послуги цілодобового доступу в глобальну комп’ютерну мережу "Інтернет") за кодом ДК 021:2015-72410000-7 Послуги провайдерів</w:t>
      </w:r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Мета </w:t>
      </w:r>
      <w:proofErr w:type="spellStart"/>
      <w:r>
        <w:rPr>
          <w:rFonts w:eastAsia="Calibri"/>
          <w:b/>
          <w:lang w:val="ru-RU"/>
        </w:rPr>
        <w:t>проведення</w:t>
      </w:r>
      <w:proofErr w:type="spellEnd"/>
      <w:r>
        <w:rPr>
          <w:rFonts w:eastAsia="Calibri"/>
          <w:b/>
          <w:lang w:val="ru-RU"/>
        </w:rPr>
        <w:t xml:space="preserve"> </w:t>
      </w:r>
      <w:proofErr w:type="spellStart"/>
      <w:r>
        <w:rPr>
          <w:rFonts w:eastAsia="Calibri"/>
          <w:b/>
          <w:lang w:val="ru-RU"/>
        </w:rPr>
        <w:t>закупівлі</w:t>
      </w:r>
      <w:proofErr w:type="spellEnd"/>
      <w:r>
        <w:rPr>
          <w:rFonts w:eastAsia="Calibri"/>
          <w:b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З</w:t>
      </w:r>
      <w:r w:rsidR="003D299C" w:rsidRPr="00286328">
        <w:rPr>
          <w:rFonts w:eastAsia="Calibri"/>
          <w:lang w:val="ru-RU"/>
        </w:rPr>
        <w:t>абезпечення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безперебійної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роботи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бюджетних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установ</w:t>
      </w:r>
      <w:proofErr w:type="spellEnd"/>
      <w:r w:rsidR="003D299C" w:rsidRPr="00286328">
        <w:rPr>
          <w:rFonts w:eastAsia="Calibri"/>
          <w:lang w:val="ru-RU"/>
        </w:rPr>
        <w:t xml:space="preserve"> та </w:t>
      </w:r>
      <w:proofErr w:type="spellStart"/>
      <w:r w:rsidR="003D299C" w:rsidRPr="00286328">
        <w:rPr>
          <w:rFonts w:eastAsia="Calibri"/>
          <w:lang w:val="ru-RU"/>
        </w:rPr>
        <w:t>закладів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освіти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965AC2">
        <w:rPr>
          <w:rFonts w:eastAsia="Calibri"/>
          <w:lang w:val="ru-RU"/>
        </w:rPr>
        <w:t>Мозолевської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сільської</w:t>
      </w:r>
      <w:proofErr w:type="spellEnd"/>
      <w:r w:rsidR="003D299C" w:rsidRPr="00286328">
        <w:rPr>
          <w:rFonts w:eastAsia="Calibri"/>
          <w:lang w:val="ru-RU"/>
        </w:rPr>
        <w:t xml:space="preserve"> ради </w:t>
      </w:r>
      <w:proofErr w:type="spellStart"/>
      <w:r w:rsidR="003D299C" w:rsidRPr="00286328">
        <w:rPr>
          <w:rFonts w:eastAsia="Calibri"/>
          <w:lang w:val="ru-RU"/>
        </w:rPr>
        <w:t>Нікопольського</w:t>
      </w:r>
      <w:proofErr w:type="spellEnd"/>
      <w:r w:rsidR="003D299C" w:rsidRPr="00286328">
        <w:rPr>
          <w:rFonts w:eastAsia="Calibri"/>
          <w:lang w:val="ru-RU"/>
        </w:rPr>
        <w:t xml:space="preserve"> району </w:t>
      </w:r>
      <w:proofErr w:type="spellStart"/>
      <w:r w:rsidR="003D299C" w:rsidRPr="00286328">
        <w:rPr>
          <w:rFonts w:eastAsia="Calibri"/>
          <w:lang w:val="ru-RU"/>
        </w:rPr>
        <w:t>Дніпропетровської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області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r w:rsidR="00EE65D2" w:rsidRPr="00286328">
        <w:rPr>
          <w:rFonts w:eastAsia="Calibri"/>
          <w:lang w:val="ru-RU"/>
        </w:rPr>
        <w:t xml:space="preserve">у </w:t>
      </w:r>
      <w:proofErr w:type="spellStart"/>
      <w:r w:rsidR="00EE65D2" w:rsidRPr="00286328">
        <w:rPr>
          <w:rFonts w:eastAsia="Calibri"/>
          <w:lang w:val="ru-RU"/>
        </w:rPr>
        <w:t>послугах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інтернет-провайдерів</w:t>
      </w:r>
      <w:proofErr w:type="spellEnd"/>
      <w:r w:rsidR="00EE65D2" w:rsidRPr="00286328">
        <w:rPr>
          <w:rFonts w:eastAsia="Calibri"/>
          <w:lang w:val="ru-RU"/>
        </w:rPr>
        <w:t xml:space="preserve"> за </w:t>
      </w:r>
      <w:proofErr w:type="spellStart"/>
      <w:r w:rsidR="00EE65D2" w:rsidRPr="00286328">
        <w:rPr>
          <w:rFonts w:eastAsia="Calibri"/>
          <w:lang w:val="ru-RU"/>
        </w:rPr>
        <w:t>користування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Інтернетом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r w:rsidR="00ED1193">
        <w:rPr>
          <w:rFonts w:eastAsia="Calibri"/>
          <w:lang w:val="uk-UA"/>
        </w:rPr>
        <w:t>п</w:t>
      </w:r>
      <w:r w:rsidR="00EE65D2" w:rsidRPr="00286328">
        <w:rPr>
          <w:rFonts w:eastAsia="Calibri"/>
          <w:lang w:val="uk-UA"/>
        </w:rPr>
        <w:t>о 31.12.20</w:t>
      </w:r>
      <w:r w:rsidR="00ED1193">
        <w:rPr>
          <w:rFonts w:eastAsia="Calibri"/>
          <w:lang w:val="ru-RU"/>
        </w:rPr>
        <w:t>2</w:t>
      </w:r>
      <w:r w:rsidR="00B87E70">
        <w:rPr>
          <w:rFonts w:eastAsia="Calibri"/>
          <w:lang w:val="ru-RU"/>
        </w:rPr>
        <w:t>6</w:t>
      </w:r>
      <w:r w:rsidR="003D299C" w:rsidRPr="00286328">
        <w:rPr>
          <w:rFonts w:eastAsia="Calibri"/>
          <w:lang w:val="ru-RU"/>
        </w:rPr>
        <w:t xml:space="preserve"> року</w:t>
      </w:r>
      <w:r w:rsidR="00ED1193">
        <w:rPr>
          <w:rFonts w:eastAsia="Calibri"/>
          <w:lang w:val="ru-RU"/>
        </w:rPr>
        <w:t xml:space="preserve"> </w:t>
      </w:r>
      <w:proofErr w:type="spellStart"/>
      <w:r w:rsidR="00ED1193">
        <w:rPr>
          <w:rFonts w:eastAsia="Calibri"/>
          <w:lang w:val="ru-RU"/>
        </w:rPr>
        <w:t>включно</w:t>
      </w:r>
      <w:proofErr w:type="spellEnd"/>
      <w:r w:rsidR="003D299C" w:rsidRPr="00286328">
        <w:rPr>
          <w:rFonts w:eastAsia="Calibri"/>
          <w:lang w:val="ru-RU"/>
        </w:rPr>
        <w:t xml:space="preserve">. 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Найменування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місцезнаходження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ідентифікаційний</w:t>
      </w:r>
      <w:proofErr w:type="spellEnd"/>
      <w:r w:rsidRPr="00286328">
        <w:rPr>
          <w:rFonts w:eastAsia="Calibri"/>
          <w:b/>
          <w:lang w:val="ru-RU"/>
        </w:rPr>
        <w:t xml:space="preserve"> код </w:t>
      </w:r>
      <w:proofErr w:type="spellStart"/>
      <w:r w:rsidRPr="00286328">
        <w:rPr>
          <w:rFonts w:eastAsia="Calibri"/>
          <w:b/>
          <w:lang w:val="ru-RU"/>
        </w:rPr>
        <w:t>замовника</w:t>
      </w:r>
      <w:proofErr w:type="spellEnd"/>
      <w:r w:rsidRPr="00286328">
        <w:rPr>
          <w:rFonts w:eastAsia="Calibri"/>
          <w:b/>
          <w:lang w:val="ru-RU"/>
        </w:rPr>
        <w:t xml:space="preserve"> в </w:t>
      </w:r>
      <w:proofErr w:type="spellStart"/>
      <w:r w:rsidRPr="00286328">
        <w:rPr>
          <w:rFonts w:eastAsia="Calibri"/>
          <w:b/>
          <w:lang w:val="ru-RU"/>
        </w:rPr>
        <w:t>Єдиному</w:t>
      </w:r>
      <w:proofErr w:type="spellEnd"/>
      <w:r w:rsidRPr="00286328">
        <w:rPr>
          <w:rFonts w:eastAsia="Calibri"/>
          <w:b/>
          <w:lang w:val="ru-RU"/>
        </w:rPr>
        <w:t xml:space="preserve"> державному </w:t>
      </w:r>
      <w:proofErr w:type="spellStart"/>
      <w:r w:rsidRPr="00286328">
        <w:rPr>
          <w:rFonts w:eastAsia="Calibri"/>
          <w:b/>
          <w:lang w:val="ru-RU"/>
        </w:rPr>
        <w:t>реєстрі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юридичних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фізичних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 — </w:t>
      </w:r>
      <w:proofErr w:type="spellStart"/>
      <w:r w:rsidRPr="00286328">
        <w:rPr>
          <w:rFonts w:eastAsia="Calibri"/>
          <w:b/>
          <w:lang w:val="ru-RU"/>
        </w:rPr>
        <w:t>підприємців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громад</w:t>
      </w:r>
      <w:r w:rsidR="00286328">
        <w:rPr>
          <w:rFonts w:eastAsia="Calibri"/>
          <w:b/>
          <w:lang w:val="ru-RU"/>
        </w:rPr>
        <w:t>ських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формувань</w:t>
      </w:r>
      <w:proofErr w:type="spellEnd"/>
      <w:r w:rsidR="00286328">
        <w:rPr>
          <w:rFonts w:eastAsia="Calibri"/>
          <w:b/>
          <w:lang w:val="ru-RU"/>
        </w:rPr>
        <w:t xml:space="preserve">, </w:t>
      </w:r>
      <w:proofErr w:type="spellStart"/>
      <w:r w:rsidR="00286328">
        <w:rPr>
          <w:rFonts w:eastAsia="Calibri"/>
          <w:b/>
          <w:lang w:val="ru-RU"/>
        </w:rPr>
        <w:t>його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категорія</w:t>
      </w:r>
      <w:proofErr w:type="spellEnd"/>
      <w:r w:rsidR="00286328">
        <w:rPr>
          <w:rFonts w:eastAsia="Calibri"/>
          <w:b/>
          <w:lang w:val="ru-RU"/>
        </w:rPr>
        <w:t>.</w:t>
      </w: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286328">
        <w:rPr>
          <w:rFonts w:eastAsia="Calibri"/>
          <w:lang w:val="uk-UA"/>
        </w:rPr>
        <w:t xml:space="preserve">Виконавчий комітет </w:t>
      </w:r>
      <w:r w:rsidR="00ED1193">
        <w:rPr>
          <w:rFonts w:eastAsia="Calibri"/>
          <w:lang w:val="uk-UA"/>
        </w:rPr>
        <w:t>Мозолевської</w:t>
      </w:r>
      <w:r w:rsidRPr="00286328">
        <w:rPr>
          <w:rFonts w:eastAsia="Calibri"/>
          <w:lang w:val="uk-UA"/>
        </w:rPr>
        <w:t xml:space="preserve"> сільської ради Нікопольського району Дніпропетровської області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</w:t>
      </w:r>
      <w:r w:rsidR="00EE65D2" w:rsidRPr="00286328">
        <w:rPr>
          <w:rFonts w:eastAsia="Calibri"/>
          <w:lang w:val="uk-UA"/>
        </w:rPr>
        <w:t xml:space="preserve">код </w:t>
      </w:r>
      <w:r w:rsidRPr="00286328">
        <w:rPr>
          <w:rFonts w:eastAsia="Calibri"/>
          <w:lang w:val="uk-UA"/>
        </w:rPr>
        <w:t>ЄДРПОУ 41784088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місцезнаходження: </w:t>
      </w:r>
      <w:r w:rsidR="00EE65D2" w:rsidRPr="00286328">
        <w:rPr>
          <w:rFonts w:eastAsia="Calibri"/>
          <w:lang w:val="uk-UA"/>
        </w:rPr>
        <w:t xml:space="preserve">53264, </w:t>
      </w:r>
      <w:r w:rsidRPr="00286328">
        <w:rPr>
          <w:rFonts w:eastAsia="Calibri"/>
          <w:lang w:val="uk-UA"/>
        </w:rPr>
        <w:t xml:space="preserve">Дніпропетровська область, Нікопольський район, с. </w:t>
      </w:r>
      <w:r w:rsidR="00ED1193">
        <w:rPr>
          <w:rFonts w:eastAsia="Calibri"/>
          <w:lang w:val="uk-UA"/>
        </w:rPr>
        <w:t>Мозолевське</w:t>
      </w:r>
      <w:r w:rsidRPr="00286328">
        <w:rPr>
          <w:rFonts w:eastAsia="Calibri"/>
          <w:lang w:val="uk-UA"/>
        </w:rPr>
        <w:t xml:space="preserve">, вул. </w:t>
      </w:r>
      <w:r w:rsidR="00ED1193">
        <w:rPr>
          <w:rFonts w:eastAsia="Calibri"/>
          <w:lang w:val="uk-UA"/>
        </w:rPr>
        <w:t>Соборна</w:t>
      </w:r>
      <w:r w:rsidRPr="00286328">
        <w:rPr>
          <w:rFonts w:eastAsia="Calibri"/>
          <w:lang w:val="ru-RU"/>
        </w:rPr>
        <w:t>, 2</w:t>
      </w:r>
      <w:r w:rsidRPr="00286328">
        <w:rPr>
          <w:rFonts w:eastAsia="Calibri"/>
          <w:lang w:val="uk-UA"/>
        </w:rPr>
        <w:t>3</w:t>
      </w:r>
      <w:r w:rsidRPr="00286328">
        <w:rPr>
          <w:rFonts w:eastAsia="Calibri"/>
          <w:lang w:val="ru-RU"/>
        </w:rPr>
        <w:t xml:space="preserve">; </w:t>
      </w:r>
      <w:proofErr w:type="spellStart"/>
      <w:r w:rsidRPr="00286328">
        <w:rPr>
          <w:rFonts w:eastAsia="Calibri"/>
          <w:lang w:val="ru-RU"/>
        </w:rPr>
        <w:t>категорія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замовника</w:t>
      </w:r>
      <w:proofErr w:type="spellEnd"/>
      <w:r w:rsidRPr="00286328">
        <w:rPr>
          <w:rFonts w:eastAsia="Calibri"/>
          <w:lang w:val="ru-RU"/>
        </w:rPr>
        <w:t xml:space="preserve"> - </w:t>
      </w:r>
      <w:proofErr w:type="spellStart"/>
      <w:r w:rsidRPr="00286328">
        <w:rPr>
          <w:rFonts w:eastAsia="Calibri"/>
          <w:lang w:val="ru-RU"/>
        </w:rPr>
        <w:t>юридична</w:t>
      </w:r>
      <w:proofErr w:type="spellEnd"/>
      <w:r w:rsidRPr="00286328">
        <w:rPr>
          <w:rFonts w:eastAsia="Calibri"/>
          <w:lang w:val="ru-RU"/>
        </w:rPr>
        <w:t xml:space="preserve"> особа, яка </w:t>
      </w:r>
      <w:proofErr w:type="spellStart"/>
      <w:r w:rsidRPr="00286328">
        <w:rPr>
          <w:rFonts w:eastAsia="Calibri"/>
          <w:lang w:val="ru-RU"/>
        </w:rPr>
        <w:t>забезпечує</w:t>
      </w:r>
      <w:proofErr w:type="spellEnd"/>
      <w:r w:rsidRPr="00286328">
        <w:rPr>
          <w:rFonts w:eastAsia="Calibri"/>
          <w:lang w:val="ru-RU"/>
        </w:rPr>
        <w:t xml:space="preserve"> потреби </w:t>
      </w:r>
      <w:proofErr w:type="spellStart"/>
      <w:r w:rsidRPr="00286328">
        <w:rPr>
          <w:rFonts w:eastAsia="Calibri"/>
          <w:lang w:val="ru-RU"/>
        </w:rPr>
        <w:t>держави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або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територіальної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громади</w:t>
      </w:r>
      <w:proofErr w:type="spellEnd"/>
      <w:r w:rsidRPr="00286328">
        <w:rPr>
          <w:rFonts w:eastAsia="Calibri"/>
          <w:lang w:val="ru-RU"/>
        </w:rPr>
        <w:t xml:space="preserve">, </w:t>
      </w:r>
      <w:proofErr w:type="spellStart"/>
      <w:r w:rsidRPr="00286328">
        <w:rPr>
          <w:rFonts w:eastAsia="Calibri"/>
          <w:lang w:val="ru-RU"/>
        </w:rPr>
        <w:t>згідно</w:t>
      </w:r>
      <w:proofErr w:type="spellEnd"/>
      <w:r w:rsidRPr="00286328">
        <w:rPr>
          <w:rFonts w:eastAsia="Calibri"/>
          <w:lang w:val="ru-RU"/>
        </w:rPr>
        <w:t xml:space="preserve"> п.1 ч.4 ст.2 Закону «Про </w:t>
      </w:r>
      <w:proofErr w:type="spellStart"/>
      <w:r w:rsidRPr="00286328">
        <w:rPr>
          <w:rFonts w:eastAsia="Calibri"/>
          <w:lang w:val="ru-RU"/>
        </w:rPr>
        <w:t>публічні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закупівлі</w:t>
      </w:r>
      <w:proofErr w:type="spellEnd"/>
      <w:r w:rsidRPr="00286328">
        <w:rPr>
          <w:rFonts w:eastAsia="Calibri"/>
          <w:lang w:val="ru-RU"/>
        </w:rPr>
        <w:t>».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Назва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закупівлі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із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зазначенням</w:t>
      </w:r>
      <w:proofErr w:type="spellEnd"/>
      <w:r w:rsidRPr="00286328">
        <w:rPr>
          <w:rFonts w:eastAsia="Calibri"/>
          <w:b/>
          <w:lang w:val="ru-RU"/>
        </w:rPr>
        <w:t xml:space="preserve"> коду за </w:t>
      </w:r>
      <w:proofErr w:type="spellStart"/>
      <w:r w:rsidRPr="00286328">
        <w:rPr>
          <w:rFonts w:eastAsia="Calibri"/>
          <w:b/>
          <w:lang w:val="ru-RU"/>
        </w:rPr>
        <w:t>Єдиним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закупівельним</w:t>
      </w:r>
      <w:proofErr w:type="spellEnd"/>
      <w:r w:rsidRPr="00286328">
        <w:rPr>
          <w:rFonts w:eastAsia="Calibri"/>
          <w:b/>
          <w:lang w:val="ru-RU"/>
        </w:rPr>
        <w:t xml:space="preserve"> словником (у </w:t>
      </w:r>
      <w:proofErr w:type="spellStart"/>
      <w:r w:rsidRPr="00286328">
        <w:rPr>
          <w:rFonts w:eastAsia="Calibri"/>
          <w:b/>
          <w:lang w:val="ru-RU"/>
        </w:rPr>
        <w:t>разі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поділу</w:t>
      </w:r>
      <w:proofErr w:type="spellEnd"/>
      <w:r w:rsidRPr="00286328">
        <w:rPr>
          <w:rFonts w:eastAsia="Calibri"/>
          <w:b/>
          <w:lang w:val="ru-RU"/>
        </w:rPr>
        <w:t xml:space="preserve"> на </w:t>
      </w:r>
      <w:proofErr w:type="spellStart"/>
      <w:r w:rsidRPr="00286328">
        <w:rPr>
          <w:rFonts w:eastAsia="Calibri"/>
          <w:b/>
          <w:lang w:val="ru-RU"/>
        </w:rPr>
        <w:t>лоти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такі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відомості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повинні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зазначатися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стосовно</w:t>
      </w:r>
      <w:proofErr w:type="spellEnd"/>
      <w:r w:rsidRPr="00286328">
        <w:rPr>
          <w:rFonts w:eastAsia="Calibri"/>
          <w:b/>
          <w:lang w:val="ru-RU"/>
        </w:rPr>
        <w:t xml:space="preserve"> кожного лота) та </w:t>
      </w:r>
      <w:proofErr w:type="spellStart"/>
      <w:r w:rsidRPr="00286328">
        <w:rPr>
          <w:rFonts w:eastAsia="Calibri"/>
          <w:b/>
          <w:lang w:val="ru-RU"/>
        </w:rPr>
        <w:t>назви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відповідних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класифікаторів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закупівлі</w:t>
      </w:r>
      <w:proofErr w:type="spellEnd"/>
      <w:r w:rsidRPr="00286328">
        <w:rPr>
          <w:rFonts w:eastAsia="Calibri"/>
          <w:b/>
          <w:lang w:val="ru-RU"/>
        </w:rPr>
        <w:t xml:space="preserve"> й </w:t>
      </w:r>
      <w:proofErr w:type="spellStart"/>
      <w:r w:rsidRPr="00286328">
        <w:rPr>
          <w:rFonts w:eastAsia="Calibri"/>
          <w:b/>
          <w:lang w:val="ru-RU"/>
        </w:rPr>
        <w:t>частин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</w:t>
      </w:r>
      <w:r w:rsidR="00286328">
        <w:rPr>
          <w:rFonts w:eastAsia="Calibri"/>
          <w:b/>
          <w:lang w:val="ru-RU"/>
        </w:rPr>
        <w:t>акупівлі</w:t>
      </w:r>
      <w:proofErr w:type="spellEnd"/>
      <w:r w:rsidR="00286328">
        <w:rPr>
          <w:rFonts w:eastAsia="Calibri"/>
          <w:b/>
          <w:lang w:val="ru-RU"/>
        </w:rPr>
        <w:t xml:space="preserve"> (</w:t>
      </w:r>
      <w:proofErr w:type="spellStart"/>
      <w:r w:rsidR="00286328">
        <w:rPr>
          <w:rFonts w:eastAsia="Calibri"/>
          <w:b/>
          <w:lang w:val="ru-RU"/>
        </w:rPr>
        <w:t>лотів</w:t>
      </w:r>
      <w:proofErr w:type="spellEnd"/>
      <w:r w:rsidR="00286328">
        <w:rPr>
          <w:rFonts w:eastAsia="Calibri"/>
          <w:b/>
          <w:lang w:val="ru-RU"/>
        </w:rPr>
        <w:t xml:space="preserve">) (за </w:t>
      </w:r>
      <w:proofErr w:type="spellStart"/>
      <w:r w:rsidR="00286328">
        <w:rPr>
          <w:rFonts w:eastAsia="Calibri"/>
          <w:b/>
          <w:lang w:val="ru-RU"/>
        </w:rPr>
        <w:t>наявності</w:t>
      </w:r>
      <w:proofErr w:type="spellEnd"/>
      <w:r w:rsidR="00286328">
        <w:rPr>
          <w:rFonts w:eastAsia="Calibri"/>
          <w:b/>
          <w:lang w:val="ru-RU"/>
        </w:rPr>
        <w:t>).</w:t>
      </w:r>
    </w:p>
    <w:p w:rsidR="00286328" w:rsidRDefault="00ED1193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ED1193">
        <w:rPr>
          <w:rFonts w:eastAsia="Times New Roman"/>
          <w:lang w:val="uk-UA" w:eastAsia="ru-RU"/>
        </w:rPr>
        <w:t>Послуги інтернет-провайдерів за користування Інтернетом (а саме: послуги цілодобового доступу в глобальну комп’ютерну мережу "Інтернет") за кодом ДК 021:2015-72410000-7 «Послуги провайдерів»</w:t>
      </w:r>
      <w:r w:rsidR="003D299C" w:rsidRPr="00286328">
        <w:rPr>
          <w:rFonts w:eastAsia="Calibri"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r w:rsidRPr="00286328">
        <w:rPr>
          <w:rFonts w:eastAsia="Calibri"/>
          <w:b/>
          <w:lang w:val="ru-RU"/>
        </w:rPr>
        <w:t xml:space="preserve">Вид та </w:t>
      </w:r>
      <w:proofErr w:type="spellStart"/>
      <w:r w:rsidRPr="00286328">
        <w:rPr>
          <w:rFonts w:eastAsia="Calibri"/>
          <w:b/>
          <w:lang w:val="ru-RU"/>
        </w:rPr>
        <w:t>ід</w:t>
      </w:r>
      <w:r w:rsidR="00286328">
        <w:rPr>
          <w:rFonts w:eastAsia="Calibri"/>
          <w:b/>
          <w:lang w:val="ru-RU"/>
        </w:rPr>
        <w:t>ентифікатор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процедури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закупівлі</w:t>
      </w:r>
      <w:proofErr w:type="spellEnd"/>
      <w:r w:rsidR="00286328">
        <w:rPr>
          <w:rFonts w:eastAsia="Calibri"/>
          <w:b/>
          <w:lang w:val="ru-RU"/>
        </w:rPr>
        <w:t xml:space="preserve">: </w:t>
      </w:r>
      <w:r w:rsidR="00B87E70" w:rsidRPr="00B87E70">
        <w:rPr>
          <w:rFonts w:eastAsia="Calibri"/>
        </w:rPr>
        <w:t>UA-2026-02-27-011693-a</w:t>
      </w:r>
      <w:r w:rsidRPr="00286328">
        <w:rPr>
          <w:rFonts w:eastAsia="Calibri"/>
          <w:lang w:val="uk-UA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Очікувана вартість предмета закупівлі</w:t>
      </w:r>
      <w:r w:rsidR="003D299C" w:rsidRPr="00286328">
        <w:rPr>
          <w:rFonts w:eastAsia="Calibri"/>
          <w:b/>
          <w:lang w:val="uk-UA"/>
        </w:rPr>
        <w:t>:</w:t>
      </w:r>
      <w:r w:rsidR="003D299C" w:rsidRPr="00286328">
        <w:rPr>
          <w:rFonts w:eastAsia="Calibri"/>
          <w:lang w:val="uk-UA"/>
        </w:rPr>
        <w:t xml:space="preserve"> </w:t>
      </w:r>
      <w:r w:rsidR="00B87E70" w:rsidRPr="00B87E70">
        <w:rPr>
          <w:rFonts w:eastAsia="Calibri"/>
          <w:lang w:val="uk-UA"/>
        </w:rPr>
        <w:t>120 960,00 грн. (Сто двадцять тисяч дев’ятсот шістдесят грн. 00 коп.) з ПДВ</w:t>
      </w:r>
      <w:r w:rsidR="003D299C" w:rsidRPr="00286328">
        <w:rPr>
          <w:rFonts w:eastAsia="Calibri"/>
          <w:lang w:val="uk-UA"/>
        </w:rPr>
        <w:t xml:space="preserve">. 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b/>
          <w:lang w:val="uk-UA"/>
        </w:rPr>
      </w:pPr>
      <w:r w:rsidRPr="00286328">
        <w:rPr>
          <w:rFonts w:eastAsia="Calibri"/>
          <w:b/>
          <w:lang w:val="uk-UA"/>
        </w:rPr>
        <w:t>Обґрунтування очікуваної вартості предмета закупівлі</w:t>
      </w:r>
      <w:r w:rsidR="00286328">
        <w:rPr>
          <w:rFonts w:eastAsia="Calibri"/>
          <w:b/>
          <w:lang w:val="uk-UA"/>
        </w:rPr>
        <w:t>.</w:t>
      </w: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lang w:val="uk-UA"/>
        </w:rPr>
        <w:t xml:space="preserve">Замовником здійснено розрахунок очікуваної вартості </w:t>
      </w:r>
      <w:r w:rsidR="003A1114" w:rsidRPr="00286328">
        <w:rPr>
          <w:rFonts w:eastAsia="Calibri"/>
          <w:lang w:val="uk-UA"/>
        </w:rPr>
        <w:t>послуг</w:t>
      </w:r>
      <w:r w:rsidRPr="00286328">
        <w:rPr>
          <w:rFonts w:eastAsia="Calibri"/>
          <w:lang w:val="uk-UA"/>
        </w:rPr>
        <w:t xml:space="preserve"> методом, який ґрунтується на </w:t>
      </w:r>
      <w:r w:rsidR="003A1114" w:rsidRPr="00286328">
        <w:rPr>
          <w:rFonts w:eastAsia="Calibri"/>
          <w:lang w:val="uk-UA"/>
        </w:rPr>
        <w:t>розрахунку очікуваної вартості товарів/послуг на підставі закупівельних цін попередніх закупівель</w:t>
      </w:r>
      <w:r w:rsidRPr="00286328">
        <w:rPr>
          <w:rFonts w:eastAsia="Calibri"/>
          <w:lang w:val="uk-UA"/>
        </w:rPr>
        <w:t xml:space="preserve"> відповідно </w:t>
      </w:r>
      <w:r w:rsidR="003A1114" w:rsidRPr="00286328">
        <w:rPr>
          <w:rFonts w:eastAsia="Calibri"/>
          <w:lang w:val="uk-UA"/>
        </w:rPr>
        <w:t xml:space="preserve">до </w:t>
      </w:r>
      <w:r w:rsidR="003A1114" w:rsidRPr="00286328">
        <w:rPr>
          <w:rFonts w:eastAsia="Calibri"/>
          <w:color w:val="auto"/>
          <w:lang w:val="uk-UA"/>
        </w:rPr>
        <w:t>П</w:t>
      </w:r>
      <w:r w:rsidRPr="00286328">
        <w:rPr>
          <w:rFonts w:eastAsia="Calibri"/>
          <w:color w:val="auto"/>
          <w:lang w:val="uk-UA"/>
        </w:rPr>
        <w:t>римірної методики визначення очікуваної вартості предм</w:t>
      </w:r>
      <w:r w:rsidR="003A1114" w:rsidRPr="00286328">
        <w:rPr>
          <w:rFonts w:eastAsia="Calibri"/>
          <w:lang w:val="uk-UA"/>
        </w:rPr>
        <w:t>ета закупівлі, яка затверджена Н</w:t>
      </w:r>
      <w:r w:rsidRPr="00286328">
        <w:rPr>
          <w:rFonts w:eastAsia="Calibri"/>
          <w:color w:val="auto"/>
          <w:lang w:val="uk-UA"/>
        </w:rPr>
        <w:t xml:space="preserve">аказом Міністерства розвитку економіки, торгівлі та сільського господарства України 18.02.2020 № 275. </w:t>
      </w:r>
      <w:r w:rsidR="003A1114" w:rsidRPr="00286328">
        <w:rPr>
          <w:rFonts w:eastAsia="Calibri"/>
          <w:color w:val="auto"/>
          <w:lang w:val="uk-UA"/>
        </w:rPr>
        <w:t>Даний метод застосовується у</w:t>
      </w:r>
      <w:r w:rsidR="003A1114" w:rsidRPr="00286328">
        <w:rPr>
          <w:color w:val="auto"/>
          <w:lang w:val="uk-UA"/>
        </w:rPr>
        <w:t xml:space="preserve">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0" w:name="n67"/>
      <w:bookmarkEnd w:id="0"/>
      <w:r w:rsidR="003A1114" w:rsidRPr="00286328">
        <w:rPr>
          <w:lang w:val="uk-UA"/>
        </w:rPr>
        <w:t xml:space="preserve"> </w:t>
      </w:r>
      <w:r w:rsidR="003A1114" w:rsidRPr="00286328">
        <w:rPr>
          <w:color w:val="auto"/>
          <w:lang w:val="uk-UA"/>
        </w:rPr>
        <w:t>Для розрахунку очікуваної вартості використовува</w:t>
      </w:r>
      <w:r w:rsidR="00831E12" w:rsidRPr="00286328">
        <w:rPr>
          <w:lang w:val="uk-UA"/>
        </w:rPr>
        <w:t>ли</w:t>
      </w:r>
      <w:r w:rsidR="003A1114" w:rsidRPr="00286328">
        <w:rPr>
          <w:color w:val="auto"/>
          <w:lang w:val="uk-UA"/>
        </w:rPr>
        <w:t xml:space="preserve">сь як ціни попередніх власних закупівель замовника (укладених договорів) аналогічних/ідентичних послуг, так і ціни відповідних закупівель минулих періодів, інформація про які міститься в електронній системі </w:t>
      </w:r>
      <w:proofErr w:type="spellStart"/>
      <w:r w:rsidR="003A1114" w:rsidRPr="00286328">
        <w:rPr>
          <w:color w:val="auto"/>
          <w:lang w:val="uk-UA"/>
        </w:rPr>
        <w:t>закупівель</w:t>
      </w:r>
      <w:proofErr w:type="spellEnd"/>
      <w:r w:rsidR="003A1114" w:rsidRPr="00286328">
        <w:rPr>
          <w:color w:val="auto"/>
          <w:lang w:val="uk-UA"/>
        </w:rPr>
        <w:t xml:space="preserve"> "</w:t>
      </w:r>
      <w:r w:rsidR="003A1114" w:rsidRPr="00286328">
        <w:rPr>
          <w:color w:val="auto"/>
        </w:rPr>
        <w:t>Prozorro</w:t>
      </w:r>
      <w:r w:rsidR="003A1114" w:rsidRPr="00286328">
        <w:rPr>
          <w:color w:val="auto"/>
          <w:lang w:val="uk-UA"/>
        </w:rPr>
        <w:t>", з урахуванням індексу інфляції, зміни курсів іноземних валют (у разі, якщо в наявності є валютна складова в ціні послуги), які приведені до єдиних умов.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Нормативно-правове регулювання</w:t>
      </w:r>
      <w:r w:rsidR="00286328">
        <w:rPr>
          <w:rFonts w:eastAsia="Calibri"/>
          <w:lang w:val="uk-UA"/>
        </w:rPr>
        <w:t>.</w:t>
      </w:r>
    </w:p>
    <w:p w:rsidR="00ED1193" w:rsidRPr="00ED1193" w:rsidRDefault="00ED1193" w:rsidP="001F5603">
      <w:pPr>
        <w:spacing w:after="0" w:line="240" w:lineRule="auto"/>
        <w:ind w:firstLine="567"/>
        <w:jc w:val="both"/>
        <w:rPr>
          <w:rFonts w:eastAsia="Times New Roman"/>
          <w:b/>
          <w:lang w:val="uk-UA" w:eastAsia="ru-RU"/>
        </w:rPr>
      </w:pPr>
      <w:r w:rsidRPr="00ED1193">
        <w:rPr>
          <w:rFonts w:eastAsia="Times New Roman"/>
          <w:b/>
          <w:lang w:val="uk-UA" w:eastAsia="ru-RU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:rsidR="00B87E70" w:rsidRDefault="00B87E70" w:rsidP="001F56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Закону </w:t>
      </w:r>
      <w:r w:rsidRPr="00B87E70">
        <w:rPr>
          <w:rFonts w:eastAsia="Times New Roman"/>
          <w:lang w:val="uk-UA" w:eastAsia="ru-RU"/>
        </w:rPr>
        <w:t>України «Про електронні комунікації»</w:t>
      </w:r>
      <w:r w:rsidR="00ED1193" w:rsidRPr="00ED1193">
        <w:rPr>
          <w:rFonts w:eastAsia="Times New Roman"/>
          <w:lang w:val="uk-UA" w:eastAsia="ru-RU"/>
        </w:rPr>
        <w:t>;</w:t>
      </w:r>
    </w:p>
    <w:p w:rsidR="00ED1193" w:rsidRPr="00B87E70" w:rsidRDefault="00B87E70" w:rsidP="001F56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lang w:val="uk-UA" w:eastAsia="ru-RU"/>
        </w:rPr>
      </w:pPr>
      <w:r w:rsidRPr="00B87E70">
        <w:rPr>
          <w:rFonts w:eastAsia="Times New Roman"/>
          <w:lang w:val="uk-UA" w:eastAsia="ru-RU"/>
        </w:rPr>
        <w:t>Закону України «Про захист прав споживачів»</w:t>
      </w:r>
      <w:r w:rsidR="00ED1193" w:rsidRPr="00B87E70">
        <w:rPr>
          <w:rFonts w:eastAsia="Times New Roman"/>
          <w:lang w:val="uk-UA" w:eastAsia="ru-RU"/>
        </w:rPr>
        <w:t>;</w:t>
      </w:r>
    </w:p>
    <w:p w:rsidR="00ED1193" w:rsidRPr="00ED1193" w:rsidRDefault="001F5603" w:rsidP="001F56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lang w:val="uk-UA" w:eastAsia="ru-RU"/>
        </w:rPr>
      </w:pPr>
      <w:r w:rsidRPr="001F5603">
        <w:rPr>
          <w:rFonts w:eastAsia="Times New Roman"/>
          <w:color w:val="auto"/>
          <w:lang w:val="uk-UA" w:eastAsia="uk-UA"/>
        </w:rPr>
        <w:t>Правил надання та отримання телекомунікаційних послуг, затверджених постановою Кабінету Міністрів України від 25.06.2025 року № 761</w:t>
      </w:r>
      <w:r w:rsidR="00ED1193" w:rsidRPr="00ED1193">
        <w:rPr>
          <w:rFonts w:eastAsia="Times New Roman"/>
          <w:lang w:val="uk-UA" w:eastAsia="ru-RU"/>
        </w:rPr>
        <w:t>.</w:t>
      </w:r>
    </w:p>
    <w:p w:rsidR="00286328" w:rsidRDefault="00286328" w:rsidP="00286328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p w:rsidR="003D299C" w:rsidRPr="00286328" w:rsidRDefault="003D299C" w:rsidP="00286328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proofErr w:type="spellStart"/>
      <w:r w:rsidRPr="00286328">
        <w:rPr>
          <w:rFonts w:eastAsia="Calibri"/>
          <w:b/>
          <w:lang w:val="ru-RU"/>
        </w:rPr>
        <w:t>Обґрунтування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технічних</w:t>
      </w:r>
      <w:proofErr w:type="spellEnd"/>
      <w:r w:rsidR="00286328" w:rsidRPr="00286328">
        <w:rPr>
          <w:rFonts w:eastAsia="Calibri"/>
          <w:b/>
          <w:lang w:val="ru-RU"/>
        </w:rPr>
        <w:t xml:space="preserve">, </w:t>
      </w:r>
      <w:proofErr w:type="spellStart"/>
      <w:r w:rsidR="00286328" w:rsidRPr="00286328">
        <w:rPr>
          <w:rFonts w:eastAsia="Calibri"/>
          <w:b/>
          <w:lang w:val="ru-RU"/>
        </w:rPr>
        <w:t>кількісних</w:t>
      </w:r>
      <w:proofErr w:type="spellEnd"/>
      <w:r w:rsidR="00286328" w:rsidRPr="00286328">
        <w:rPr>
          <w:rFonts w:eastAsia="Calibri"/>
          <w:b/>
          <w:lang w:val="ru-RU"/>
        </w:rPr>
        <w:t xml:space="preserve"> та </w:t>
      </w:r>
      <w:proofErr w:type="spellStart"/>
      <w:r w:rsidR="00286328" w:rsidRPr="00286328">
        <w:rPr>
          <w:rFonts w:eastAsia="Calibri"/>
          <w:b/>
          <w:lang w:val="ru-RU"/>
        </w:rPr>
        <w:t>якісних</w:t>
      </w:r>
      <w:proofErr w:type="spellEnd"/>
      <w:r w:rsidRPr="00286328">
        <w:rPr>
          <w:rFonts w:eastAsia="Calibri"/>
          <w:b/>
          <w:lang w:val="ru-RU"/>
        </w:rPr>
        <w:t xml:space="preserve"> характеристик</w:t>
      </w:r>
      <w:r w:rsidRPr="00286328">
        <w:rPr>
          <w:rFonts w:eastAsia="Calibri"/>
          <w:lang w:val="ru-RU"/>
        </w:rPr>
        <w:t xml:space="preserve">. </w:t>
      </w:r>
    </w:p>
    <w:p w:rsidR="001F5603" w:rsidRPr="001F5603" w:rsidRDefault="001F5603" w:rsidP="001F5603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color w:val="auto"/>
          <w:lang w:val="uk-UA" w:eastAsia="uk-UA"/>
        </w:rPr>
      </w:pPr>
      <w:r w:rsidRPr="001F5603">
        <w:rPr>
          <w:rFonts w:eastAsia="Times New Roman"/>
          <w:color w:val="auto"/>
          <w:lang w:val="uk-UA" w:eastAsia="uk-UA"/>
        </w:rPr>
        <w:t xml:space="preserve">Надання послуг повинно забезпечувати безлімітний та цілодобовий доступ до мережі Інтернет із гарантованою пропускною здатністю для 14 точок підключення за адресами закладів соціальної інфраструктури громади. </w:t>
      </w:r>
    </w:p>
    <w:p w:rsidR="001F5603" w:rsidRPr="001F5603" w:rsidRDefault="001F5603" w:rsidP="001F5603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color w:val="auto"/>
          <w:lang w:val="uk-UA" w:eastAsia="uk-UA"/>
        </w:rPr>
      </w:pPr>
      <w:r w:rsidRPr="001F5603">
        <w:rPr>
          <w:rFonts w:eastAsia="Times New Roman"/>
          <w:color w:val="auto"/>
          <w:lang w:val="uk-UA" w:eastAsia="uk-UA"/>
        </w:rPr>
        <w:t>Канал зв’язку має бути стабільним, із мінімальними затримками та втратами даних, без суттєвого впливу перевантаження мережі на якість послуг.</w:t>
      </w:r>
    </w:p>
    <w:p w:rsidR="001F5603" w:rsidRPr="001F5603" w:rsidRDefault="001F5603" w:rsidP="001F5603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color w:val="auto"/>
          <w:lang w:val="uk-UA" w:eastAsia="uk-UA"/>
        </w:rPr>
      </w:pPr>
      <w:r w:rsidRPr="001F5603">
        <w:rPr>
          <w:rFonts w:eastAsia="Times New Roman"/>
          <w:color w:val="auto"/>
          <w:lang w:val="uk-UA" w:eastAsia="uk-UA"/>
        </w:rPr>
        <w:t xml:space="preserve">Провайдер повинен забезпечувати постійну технічну підтримку, яка включає моніторинг телекомунікаційних каналів зв’язку, діагностику причин відхилень від технічних характеристик та сервісне обслуговування. </w:t>
      </w:r>
    </w:p>
    <w:p w:rsidR="001F5603" w:rsidRPr="001F5603" w:rsidRDefault="001F5603" w:rsidP="001F5603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color w:val="auto"/>
          <w:lang w:val="uk-UA" w:eastAsia="uk-UA"/>
        </w:rPr>
      </w:pPr>
      <w:r w:rsidRPr="001F5603">
        <w:rPr>
          <w:rFonts w:eastAsia="Times New Roman"/>
          <w:color w:val="auto"/>
          <w:lang w:val="uk-UA" w:eastAsia="uk-UA"/>
        </w:rPr>
        <w:t xml:space="preserve">Відновлення працездатності каналу доступу до мережі Інтернет у разі виникнення </w:t>
      </w:r>
      <w:proofErr w:type="spellStart"/>
      <w:r w:rsidRPr="001F5603">
        <w:rPr>
          <w:rFonts w:eastAsia="Times New Roman"/>
          <w:color w:val="auto"/>
          <w:lang w:val="uk-UA" w:eastAsia="uk-UA"/>
        </w:rPr>
        <w:t>несправностей</w:t>
      </w:r>
      <w:proofErr w:type="spellEnd"/>
      <w:r w:rsidRPr="001F5603">
        <w:rPr>
          <w:rFonts w:eastAsia="Times New Roman"/>
          <w:color w:val="auto"/>
          <w:lang w:val="uk-UA" w:eastAsia="uk-UA"/>
        </w:rPr>
        <w:t xml:space="preserve"> повинно здійснюватися протягом не більше 8 годин з моменту їх виявлення.</w:t>
      </w:r>
    </w:p>
    <w:p w:rsidR="001F5603" w:rsidRPr="001F5603" w:rsidRDefault="001F5603" w:rsidP="001F5603">
      <w:pPr>
        <w:suppressAutoHyphens/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1F5603">
        <w:rPr>
          <w:rFonts w:eastAsia="Times New Roman"/>
          <w:color w:val="auto"/>
          <w:lang w:val="uk-UA" w:eastAsia="uk-UA"/>
        </w:rPr>
        <w:t>Провайдер зобов’язаний забезпечувати цілодобову роботу телекомунікаційних мереж сім днів на тиждень, а також доступність центру технічної підтримки шляхом подання звернень засобами телефонного зв’язку та/або електронної пошти.</w:t>
      </w:r>
    </w:p>
    <w:p w:rsidR="001F5603" w:rsidRPr="001F5603" w:rsidRDefault="001F5603" w:rsidP="001F5603">
      <w:pPr>
        <w:suppressAutoHyphens/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1F5603">
        <w:rPr>
          <w:rFonts w:eastAsia="Times New Roman"/>
          <w:color w:val="auto"/>
          <w:lang w:val="uk-UA" w:eastAsia="uk-UA"/>
        </w:rPr>
        <w:t>Учасник процедури закупівлі повинен бути включений до Реєстру операторів та провайдерів телекомунікацій, який оприлюднюється на офіційному веб-сайті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зв’язку, а також мати право на надання відповідних послуг згідно з чинним законодавством України.</w:t>
      </w:r>
    </w:p>
    <w:p w:rsidR="001F5603" w:rsidRPr="001F5603" w:rsidRDefault="001F5603" w:rsidP="001F5603">
      <w:pPr>
        <w:suppressAutoHyphens/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1F5603">
        <w:rPr>
          <w:rFonts w:eastAsia="Times New Roman"/>
          <w:color w:val="auto"/>
          <w:lang w:val="uk-UA" w:eastAsia="uk-UA"/>
        </w:rPr>
        <w:t>Учасник має право запропонувати умови надання послуг, які за своїми технічними та якісними характеристиками не є гіршими за встановлені у цьому технічному завданні.</w:t>
      </w:r>
    </w:p>
    <w:p w:rsidR="001F5603" w:rsidRPr="001F5603" w:rsidRDefault="001F5603" w:rsidP="001F5603">
      <w:pPr>
        <w:suppressAutoHyphens/>
        <w:spacing w:after="0" w:line="240" w:lineRule="auto"/>
        <w:ind w:firstLine="567"/>
        <w:jc w:val="center"/>
        <w:rPr>
          <w:rFonts w:eastAsia="Times New Roman"/>
          <w:b/>
          <w:bCs/>
          <w:color w:val="auto"/>
          <w:lang w:val="uk-UA" w:eastAsia="uk-UA"/>
        </w:rPr>
      </w:pPr>
      <w:r w:rsidRPr="001F5603">
        <w:rPr>
          <w:rFonts w:eastAsia="Times New Roman"/>
          <w:b/>
          <w:bCs/>
          <w:color w:val="auto"/>
          <w:lang w:val="uk-UA" w:eastAsia="uk-UA"/>
        </w:rPr>
        <w:t>Місце надання послуг та точки доступу</w:t>
      </w:r>
    </w:p>
    <w:tbl>
      <w:tblPr>
        <w:tblW w:w="98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2126"/>
      </w:tblGrid>
      <w:tr w:rsidR="001F5603" w:rsidRPr="001F5603" w:rsidTr="001F5603">
        <w:trPr>
          <w:trHeight w:val="446"/>
        </w:trPr>
        <w:tc>
          <w:tcPr>
            <w:tcW w:w="709" w:type="dxa"/>
            <w:vAlign w:val="center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rPr>
                <w:rFonts w:eastAsia="Times New Roman"/>
                <w:b/>
                <w:iCs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b/>
                <w:iCs/>
                <w:color w:val="auto"/>
                <w:kern w:val="2"/>
                <w:lang w:val="uk-UA" w:eastAsia="ru-RU"/>
              </w:rPr>
              <w:t>№ з/п</w:t>
            </w:r>
          </w:p>
        </w:tc>
        <w:tc>
          <w:tcPr>
            <w:tcW w:w="7006" w:type="dxa"/>
            <w:vAlign w:val="center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firstLine="34"/>
              <w:jc w:val="center"/>
              <w:rPr>
                <w:rFonts w:eastAsia="Times New Roman"/>
                <w:b/>
                <w:iCs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b/>
                <w:iCs/>
                <w:color w:val="auto"/>
                <w:kern w:val="2"/>
                <w:lang w:val="uk-UA" w:eastAsia="ru-RU"/>
              </w:rPr>
              <w:t>Адреса точки доступу в глобальну комп'ютерну мережу «Інтернет»</w:t>
            </w:r>
          </w:p>
        </w:tc>
        <w:tc>
          <w:tcPr>
            <w:tcW w:w="2126" w:type="dxa"/>
            <w:vAlign w:val="center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iCs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b/>
                <w:iCs/>
                <w:color w:val="auto"/>
                <w:kern w:val="2"/>
                <w:lang w:val="uk-UA" w:eastAsia="ru-RU"/>
              </w:rPr>
              <w:t>Тип підключення /швидкість прийому/ передачі даних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1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53240, Дніпропетровська обл., Нікопольський р-н, с. Лошкарівка, вул. Центральна, 15А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Times New Roman"/>
                <w:color w:val="auto"/>
                <w:lang w:val="uk-UA" w:eastAsia="ru-RU"/>
              </w:rPr>
              <w:t>Адмінприміщення</w:t>
            </w:r>
            <w:proofErr w:type="spellEnd"/>
            <w:r w:rsidRPr="001F5603">
              <w:rPr>
                <w:rFonts w:eastAsia="Times New Roman"/>
                <w:color w:val="auto"/>
                <w:lang w:val="uk-UA" w:eastAsia="ru-RU"/>
              </w:rPr>
              <w:t xml:space="preserve"> </w:t>
            </w:r>
            <w:proofErr w:type="spellStart"/>
            <w:r w:rsidRPr="001F5603">
              <w:rPr>
                <w:rFonts w:eastAsia="Times New Roman"/>
                <w:color w:val="auto"/>
                <w:lang w:val="uk-UA" w:eastAsia="ru-RU"/>
              </w:rPr>
              <w:t>Лошкарівського</w:t>
            </w:r>
            <w:proofErr w:type="spellEnd"/>
            <w:r w:rsidRPr="001F5603">
              <w:rPr>
                <w:rFonts w:eastAsia="Times New Roman"/>
                <w:color w:val="auto"/>
                <w:lang w:val="uk-UA" w:eastAsia="ru-RU"/>
              </w:rPr>
              <w:t xml:space="preserve"> </w:t>
            </w:r>
            <w:proofErr w:type="spellStart"/>
            <w:r w:rsidRPr="001F5603">
              <w:rPr>
                <w:rFonts w:eastAsia="Times New Roman"/>
                <w:color w:val="auto"/>
                <w:lang w:val="uk-UA" w:eastAsia="ru-RU"/>
              </w:rPr>
              <w:t>старостинського</w:t>
            </w:r>
            <w:proofErr w:type="spellEnd"/>
            <w:r w:rsidRPr="001F5603">
              <w:rPr>
                <w:rFonts w:eastAsia="Times New Roman"/>
                <w:color w:val="auto"/>
                <w:lang w:val="uk-UA" w:eastAsia="ru-RU"/>
              </w:rPr>
              <w:t xml:space="preserve"> округу с. Лошкарівка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br/>
              <w:t>20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2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color w:val="auto"/>
                <w:lang w:val="uk-UA" w:eastAsia="ru-RU"/>
              </w:rPr>
              <w:t>53240, Дніпропетровська обл., Нікопольський р-н, с. Лошкарівка, вул. Центральна, 14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Лошкарівський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 xml:space="preserve"> ліцей Мозолевської сільської ради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2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3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53240, Дніпропетровська обл., Нікопольський р-н, с. Лошкарівка, вул. Набережна, 13-А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Times New Roman"/>
                <w:color w:val="auto"/>
                <w:lang w:val="uk-UA" w:eastAsia="ru-RU"/>
              </w:rPr>
              <w:t>Лошкарівський</w:t>
            </w:r>
            <w:proofErr w:type="spellEnd"/>
            <w:r w:rsidRPr="001F5603">
              <w:rPr>
                <w:rFonts w:eastAsia="Times New Roman"/>
                <w:color w:val="auto"/>
                <w:lang w:val="uk-UA" w:eastAsia="ru-RU"/>
              </w:rPr>
              <w:t xml:space="preserve"> заклад дошкільної освіти (ясла-садок) «Барвінок» Мозолевської сільської ради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10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lastRenderedPageBreak/>
              <w:t>4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53240, Дніпропетровська обл., Нікопольський р-н, с. Лошкарівка, вул. Центральна, 13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Лошкарівський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 xml:space="preserve"> сільський будинок культури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10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rPr>
          <w:trHeight w:val="418"/>
        </w:trPr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5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 xml:space="preserve">53250, Дніпропетровська обл., Нікопольський р-н, с. </w:t>
            </w:r>
            <w:proofErr w:type="spellStart"/>
            <w:r w:rsidRPr="001F5603">
              <w:rPr>
                <w:rFonts w:eastAsia="Times New Roman"/>
                <w:bCs/>
                <w:lang w:val="uk-UA" w:eastAsia="ru-RU"/>
              </w:rPr>
              <w:t>Павлопілля</w:t>
            </w:r>
            <w:proofErr w:type="spellEnd"/>
            <w:r w:rsidRPr="001F5603">
              <w:rPr>
                <w:rFonts w:eastAsia="Times New Roman"/>
                <w:bCs/>
                <w:lang w:val="uk-UA" w:eastAsia="ru-RU"/>
              </w:rPr>
              <w:t>, вул. Центральна, 22Б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Адмінприміщення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Лошкарівського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старостинського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 xml:space="preserve"> округу с.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Павлопілля</w:t>
            </w:r>
            <w:proofErr w:type="spellEnd"/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</w:t>
            </w: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2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6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ru-RU" w:eastAsia="ru-RU"/>
              </w:rPr>
              <w:t xml:space="preserve">53250,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Дніпропетровська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 xml:space="preserve"> обл.,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Нікопольський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 xml:space="preserve"> р-н, с.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Павлопілля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 xml:space="preserve">,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вул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 xml:space="preserve">. </w:t>
            </w:r>
            <w:proofErr w:type="spellStart"/>
            <w:r w:rsidRPr="001F5603">
              <w:rPr>
                <w:rFonts w:eastAsia="Times New Roman"/>
                <w:bCs/>
                <w:lang w:val="ru-RU" w:eastAsia="ru-RU"/>
              </w:rPr>
              <w:t>Українська</w:t>
            </w:r>
            <w:proofErr w:type="spellEnd"/>
            <w:r w:rsidRPr="001F5603">
              <w:rPr>
                <w:rFonts w:eastAsia="Times New Roman"/>
                <w:bCs/>
                <w:lang w:val="ru-RU" w:eastAsia="ru-RU"/>
              </w:rPr>
              <w:t>, 29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Павлопільська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гімназія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Мозолевської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сільської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ради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2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7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53244, Дніпропетровська обл., Нікопольський р-н, с. Криничувате, вул. Дружби, 3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Адмінприміщення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Криничуватського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старостинського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округу с.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Криничувате</w:t>
            </w:r>
            <w:proofErr w:type="spellEnd"/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2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8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53244, Дніпропетровська обл., Нікопольський р-н, с. Криничувате, вул. Центральна, 8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Криничуватський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ліцей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Мозолевської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сільської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ради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</w:t>
            </w: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2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9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53244, Дніпропетровська обл., Нікопольський р-н, с. Криничувате, вул. Дружби, 1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Криничуватський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сільський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будинок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культури</w:t>
            </w:r>
            <w:proofErr w:type="spellEnd"/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10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10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53245, Дніпропетровська обл., Нікопольський р-н, с. Веселе, провулок Шкільний, 4-А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Веселівська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 xml:space="preserve"> гімназія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Волянського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 xml:space="preserve"> опорного ліцею Мозолевської сільської  ради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2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rPr>
          <w:trHeight w:val="542"/>
        </w:trPr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11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53245, Дніпропетровська обл., Нікопольський р-н, с. Веселе, вул. Миру, 4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Веселівський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 xml:space="preserve"> заклад дошкільної освіти (ясла-садок) «Дивосвіт» Мозолевської сільської ради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10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rPr>
          <w:trHeight w:val="458"/>
        </w:trPr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lang w:val="uk-UA" w:eastAsia="uk-UA"/>
              </w:rPr>
            </w:pP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12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53245, Дніпропетровська обл., Нікопольський р-н, с. Веселе, вул. Центральна 9А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Веселівський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сільський будинок культури</w:t>
            </w:r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10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/>
              <w:jc w:val="center"/>
              <w:rPr>
                <w:rFonts w:eastAsia="Times New Roman"/>
                <w:color w:val="auto"/>
                <w:lang w:val="uk-UA" w:eastAsia="uk-UA"/>
              </w:rPr>
            </w:pPr>
          </w:p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13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53242, Дніпропетровська обл., Нікопольський р-н, с. Шевченкове, вул. Калинова, 9/2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Адмінприміщення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Лошкарівського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старостинського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округу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с.Шевченкове</w:t>
            </w:r>
            <w:proofErr w:type="spellEnd"/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br/>
            </w: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20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  <w:tr w:rsidR="001F5603" w:rsidRPr="001F5603" w:rsidTr="001F5603">
        <w:tc>
          <w:tcPr>
            <w:tcW w:w="709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ind w:left="-597" w:firstLine="567"/>
              <w:jc w:val="both"/>
              <w:rPr>
                <w:rFonts w:eastAsia="Times New Roman"/>
                <w:color w:val="auto"/>
                <w:kern w:val="2"/>
                <w:lang w:val="uk-UA" w:eastAsia="ru-RU"/>
              </w:rPr>
            </w:pPr>
            <w:r w:rsidRPr="001F5603">
              <w:rPr>
                <w:rFonts w:eastAsia="Calibri"/>
                <w:color w:val="auto"/>
                <w:kern w:val="2"/>
                <w:lang w:val="uk-UA" w:eastAsia="ru-RU"/>
              </w:rPr>
              <w:t>14</w:t>
            </w:r>
          </w:p>
        </w:tc>
        <w:tc>
          <w:tcPr>
            <w:tcW w:w="7006" w:type="dxa"/>
            <w:shd w:val="clear" w:color="auto" w:fill="FFFFFF"/>
          </w:tcPr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r w:rsidRPr="001F5603">
              <w:rPr>
                <w:rFonts w:eastAsia="Times New Roman"/>
                <w:bCs/>
                <w:lang w:val="uk-UA" w:eastAsia="ru-RU"/>
              </w:rPr>
              <w:t>53242, Дніпропетровська обл., Нікопольський р-н, с. Шевченкове, вул. Центральна, 13</w:t>
            </w:r>
          </w:p>
          <w:p w:rsidR="001F5603" w:rsidRPr="001F5603" w:rsidRDefault="001F5603" w:rsidP="001F5603">
            <w:pPr>
              <w:widowControl w:val="0"/>
              <w:tabs>
                <w:tab w:val="left" w:pos="9356"/>
              </w:tabs>
              <w:suppressAutoHyphens/>
              <w:spacing w:after="0" w:line="240" w:lineRule="auto"/>
              <w:ind w:firstLine="34"/>
              <w:rPr>
                <w:rFonts w:eastAsia="Times New Roman"/>
                <w:color w:val="auto"/>
                <w:lang w:val="uk-UA" w:eastAsia="uk-UA"/>
              </w:rPr>
            </w:pP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Шевченківський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сільський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будинок</w:t>
            </w:r>
            <w:proofErr w:type="spellEnd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 xml:space="preserve"> </w:t>
            </w:r>
            <w:proofErr w:type="spellStart"/>
            <w:r w:rsidRPr="001F5603">
              <w:rPr>
                <w:rFonts w:eastAsia="Calibri"/>
                <w:color w:val="auto"/>
                <w:kern w:val="2"/>
                <w:lang w:val="ru-RU" w:eastAsia="ru-RU"/>
              </w:rPr>
              <w:t>культури</w:t>
            </w:r>
            <w:proofErr w:type="spellEnd"/>
          </w:p>
        </w:tc>
        <w:tc>
          <w:tcPr>
            <w:tcW w:w="2126" w:type="dxa"/>
          </w:tcPr>
          <w:p w:rsidR="001F5603" w:rsidRPr="001F5603" w:rsidRDefault="001F5603" w:rsidP="001F560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lang w:val="uk-UA" w:eastAsia="ru-RU"/>
              </w:rPr>
            </w:pPr>
            <w:proofErr w:type="spellStart"/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xPON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/ 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br/>
            </w:r>
            <w:r w:rsidRPr="001F5603">
              <w:rPr>
                <w:rFonts w:eastAsia="Times New Roman"/>
                <w:color w:val="auto"/>
                <w:kern w:val="2"/>
                <w:lang w:eastAsia="ru-RU"/>
              </w:rPr>
              <w:t>10</w:t>
            </w:r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 xml:space="preserve"> </w:t>
            </w:r>
            <w:proofErr w:type="spellStart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мБіт</w:t>
            </w:r>
            <w:proofErr w:type="spellEnd"/>
            <w:r w:rsidRPr="001F5603">
              <w:rPr>
                <w:rFonts w:eastAsia="Times New Roman"/>
                <w:color w:val="auto"/>
                <w:kern w:val="2"/>
                <w:lang w:val="uk-UA" w:eastAsia="ru-RU"/>
              </w:rPr>
              <w:t>/с</w:t>
            </w:r>
          </w:p>
        </w:tc>
      </w:tr>
    </w:tbl>
    <w:p w:rsidR="003D299C" w:rsidRDefault="003D299C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1F5603" w:rsidRDefault="001F5603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1F5603" w:rsidRPr="00261B9B" w:rsidRDefault="001F5603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261B9B" w:rsidRPr="00261B9B" w:rsidRDefault="00261B9B" w:rsidP="00261B9B">
      <w:pPr>
        <w:spacing w:after="0" w:line="256" w:lineRule="auto"/>
        <w:rPr>
          <w:rFonts w:eastAsia="Calibri"/>
          <w:b/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Головний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спеціаліст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відділу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планування</w:t>
      </w:r>
      <w:proofErr w:type="spellEnd"/>
      <w:r w:rsidRPr="00261B9B">
        <w:rPr>
          <w:rFonts w:eastAsia="Calibri"/>
          <w:b/>
          <w:lang w:val="ru-RU"/>
        </w:rPr>
        <w:t>,</w:t>
      </w:r>
    </w:p>
    <w:p w:rsidR="003406B3" w:rsidRPr="00286328" w:rsidRDefault="00261B9B" w:rsidP="001F5603">
      <w:pPr>
        <w:spacing w:after="0" w:line="256" w:lineRule="auto"/>
        <w:rPr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економічного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розвитку</w:t>
      </w:r>
      <w:proofErr w:type="spellEnd"/>
      <w:r w:rsidRPr="00261B9B">
        <w:rPr>
          <w:rFonts w:eastAsia="Calibri"/>
          <w:b/>
          <w:lang w:val="ru-RU"/>
        </w:rPr>
        <w:t xml:space="preserve"> та </w:t>
      </w:r>
      <w:proofErr w:type="spellStart"/>
      <w:r w:rsidRPr="00261B9B">
        <w:rPr>
          <w:rFonts w:eastAsia="Calibri"/>
          <w:b/>
          <w:lang w:val="ru-RU"/>
        </w:rPr>
        <w:t>інвестицій</w:t>
      </w:r>
      <w:proofErr w:type="spellEnd"/>
      <w:r w:rsidR="003D299C" w:rsidRPr="00261B9B">
        <w:rPr>
          <w:rFonts w:eastAsia="Calibri"/>
          <w:b/>
          <w:lang w:val="ru-RU"/>
        </w:rPr>
        <w:t xml:space="preserve">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</w:r>
      <w:r w:rsidRPr="00261B9B">
        <w:rPr>
          <w:rFonts w:eastAsia="Calibri"/>
          <w:b/>
          <w:lang w:val="ru-RU"/>
        </w:rPr>
        <w:t xml:space="preserve">                      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  <w:t>Мар’яна ЖІНЧИН</w:t>
      </w:r>
    </w:p>
    <w:sectPr w:rsidR="003406B3" w:rsidRPr="002863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0CB3"/>
    <w:multiLevelType w:val="hybridMultilevel"/>
    <w:tmpl w:val="E5D840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2D17EA"/>
    <w:multiLevelType w:val="hybridMultilevel"/>
    <w:tmpl w:val="1EEA81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592570">
    <w:abstractNumId w:val="4"/>
  </w:num>
  <w:num w:numId="2" w16cid:durableId="1811436503">
    <w:abstractNumId w:val="0"/>
  </w:num>
  <w:num w:numId="3" w16cid:durableId="1703088950">
    <w:abstractNumId w:val="3"/>
  </w:num>
  <w:num w:numId="4" w16cid:durableId="1966692390">
    <w:abstractNumId w:val="1"/>
  </w:num>
  <w:num w:numId="5" w16cid:durableId="2314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103414"/>
    <w:rsid w:val="001271EA"/>
    <w:rsid w:val="001F5603"/>
    <w:rsid w:val="00261B9B"/>
    <w:rsid w:val="00286328"/>
    <w:rsid w:val="002D48DF"/>
    <w:rsid w:val="003406B3"/>
    <w:rsid w:val="003A1114"/>
    <w:rsid w:val="003D299C"/>
    <w:rsid w:val="003F7B36"/>
    <w:rsid w:val="00410285"/>
    <w:rsid w:val="00415830"/>
    <w:rsid w:val="004C3832"/>
    <w:rsid w:val="0055069F"/>
    <w:rsid w:val="005A58B3"/>
    <w:rsid w:val="00622A4E"/>
    <w:rsid w:val="00676EC0"/>
    <w:rsid w:val="00686A57"/>
    <w:rsid w:val="006F7480"/>
    <w:rsid w:val="00782191"/>
    <w:rsid w:val="00831E12"/>
    <w:rsid w:val="0093228E"/>
    <w:rsid w:val="00965AC2"/>
    <w:rsid w:val="00A01BA3"/>
    <w:rsid w:val="00A36D4B"/>
    <w:rsid w:val="00A40974"/>
    <w:rsid w:val="00AB76F0"/>
    <w:rsid w:val="00AD784C"/>
    <w:rsid w:val="00B80338"/>
    <w:rsid w:val="00B87E70"/>
    <w:rsid w:val="00BD6024"/>
    <w:rsid w:val="00C57E15"/>
    <w:rsid w:val="00CF54D1"/>
    <w:rsid w:val="00D35C73"/>
    <w:rsid w:val="00DD5C66"/>
    <w:rsid w:val="00ED1193"/>
    <w:rsid w:val="00EE65D2"/>
    <w:rsid w:val="00F91236"/>
    <w:rsid w:val="00FA7413"/>
    <w:rsid w:val="00FA7BA2"/>
    <w:rsid w:val="00FB326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B917"/>
  <w15:docId w15:val="{02D26547-B5DE-4AA9-951D-7FACB3C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paragraph" w:customStyle="1" w:styleId="rvps2">
    <w:name w:val="rvps2"/>
    <w:basedOn w:val="a"/>
    <w:rsid w:val="003A1114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4778</Words>
  <Characters>2725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14</cp:revision>
  <cp:lastPrinted>2026-03-02T07:01:00Z</cp:lastPrinted>
  <dcterms:created xsi:type="dcterms:W3CDTF">2023-05-09T10:34:00Z</dcterms:created>
  <dcterms:modified xsi:type="dcterms:W3CDTF">2026-03-02T07:03:00Z</dcterms:modified>
</cp:coreProperties>
</file>